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line="560" w:lineRule="atLeast"/>
        <w:ind w:left="0" w:right="0" w:firstLine="0"/>
        <w:jc w:val="center"/>
        <w:rPr>
          <w:rFonts w:hint="eastAsia" w:ascii="仿宋_GB2312" w:hAnsi="仿宋_GB2312" w:eastAsia="仿宋_GB2312" w:cs="仿宋_GB2312"/>
          <w:i w:val="0"/>
          <w:caps w:val="0"/>
          <w:color w:val="000000"/>
          <w:spacing w:val="0"/>
          <w:sz w:val="32"/>
          <w:szCs w:val="32"/>
        </w:rPr>
      </w:pPr>
      <w:r>
        <w:rPr>
          <w:rStyle w:val="4"/>
          <w:rFonts w:hint="eastAsia" w:ascii="仿宋_GB2312" w:hAnsi="仿宋_GB2312" w:eastAsia="仿宋_GB2312" w:cs="仿宋_GB2312"/>
          <w:i w:val="0"/>
          <w:caps w:val="0"/>
          <w:color w:val="000000"/>
          <w:spacing w:val="-8"/>
          <w:kern w:val="0"/>
          <w:sz w:val="32"/>
          <w:szCs w:val="32"/>
          <w:lang w:val="en-US" w:eastAsia="zh-CN" w:bidi="ar"/>
        </w:rPr>
        <w:t>广西壮族自治区审计机关行政处罚裁量权基准（试行）</w:t>
      </w:r>
    </w:p>
    <w:tbl>
      <w:tblPr>
        <w:tblW w:w="14174"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100" w:type="dxa"/>
          <w:bottom w:w="50" w:type="dxa"/>
          <w:right w:w="100" w:type="dxa"/>
        </w:tblCellMar>
      </w:tblPr>
      <w:tblGrid>
        <w:gridCol w:w="723"/>
        <w:gridCol w:w="1083"/>
        <w:gridCol w:w="3510"/>
        <w:gridCol w:w="1298"/>
        <w:gridCol w:w="3079"/>
        <w:gridCol w:w="44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100" w:type="dxa"/>
            <w:bottom w:w="50" w:type="dxa"/>
            <w:right w:w="100" w:type="dxa"/>
          </w:tblCellMar>
        </w:tblPrEx>
        <w:trPr>
          <w:trHeight w:val="270" w:hRule="atLeast"/>
        </w:trPr>
        <w:tc>
          <w:tcPr>
            <w:tcW w:w="723" w:type="dxa"/>
            <w:tcBorders>
              <w:top w:val="single" w:color="auto" w:sz="8" w:space="0"/>
              <w:left w:val="single" w:color="auto" w:sz="8" w:space="0"/>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2"/>
                <w:szCs w:val="22"/>
              </w:rPr>
            </w:pPr>
            <w:bookmarkStart w:id="0" w:name="_GoBack" w:colFirst="0" w:colLast="5"/>
            <w:r>
              <w:rPr>
                <w:rStyle w:val="4"/>
                <w:rFonts w:hint="eastAsia" w:ascii="宋体" w:hAnsi="宋体" w:eastAsia="宋体" w:cs="宋体"/>
                <w:i w:val="0"/>
                <w:caps w:val="0"/>
                <w:color w:val="000000"/>
                <w:spacing w:val="0"/>
                <w:kern w:val="0"/>
                <w:sz w:val="22"/>
                <w:szCs w:val="22"/>
                <w:bdr w:val="none" w:color="auto" w:sz="0" w:space="0"/>
                <w:lang w:val="en-US" w:eastAsia="zh-CN" w:bidi="ar"/>
              </w:rPr>
              <w:t>编号</w:t>
            </w:r>
          </w:p>
        </w:tc>
        <w:tc>
          <w:tcPr>
            <w:tcW w:w="1083" w:type="dxa"/>
            <w:tcBorders>
              <w:top w:val="single" w:color="auto" w:sz="8" w:space="0"/>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2"/>
                <w:szCs w:val="22"/>
              </w:rPr>
            </w:pPr>
            <w:r>
              <w:rPr>
                <w:rStyle w:val="4"/>
                <w:rFonts w:hint="eastAsia" w:ascii="宋体" w:hAnsi="宋体" w:eastAsia="宋体" w:cs="宋体"/>
                <w:i w:val="0"/>
                <w:caps w:val="0"/>
                <w:color w:val="000000"/>
                <w:spacing w:val="0"/>
                <w:kern w:val="0"/>
                <w:sz w:val="22"/>
                <w:szCs w:val="22"/>
                <w:bdr w:val="none" w:color="auto" w:sz="0" w:space="0"/>
                <w:lang w:val="en-US" w:eastAsia="zh-CN" w:bidi="ar"/>
              </w:rPr>
              <w:t>违法行为</w:t>
            </w:r>
          </w:p>
        </w:tc>
        <w:tc>
          <w:tcPr>
            <w:tcW w:w="3510" w:type="dxa"/>
            <w:tcBorders>
              <w:top w:val="single" w:color="auto" w:sz="8" w:space="0"/>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2"/>
                <w:szCs w:val="22"/>
              </w:rPr>
            </w:pPr>
            <w:r>
              <w:rPr>
                <w:rStyle w:val="4"/>
                <w:rFonts w:hint="eastAsia" w:ascii="宋体" w:hAnsi="宋体" w:eastAsia="宋体" w:cs="宋体"/>
                <w:i w:val="0"/>
                <w:caps w:val="0"/>
                <w:color w:val="000000"/>
                <w:spacing w:val="0"/>
                <w:kern w:val="0"/>
                <w:sz w:val="22"/>
                <w:szCs w:val="22"/>
                <w:bdr w:val="none" w:color="auto" w:sz="0" w:space="0"/>
                <w:lang w:val="en-US" w:eastAsia="zh-CN" w:bidi="ar"/>
              </w:rPr>
              <w:t>处罚依据</w:t>
            </w:r>
          </w:p>
        </w:tc>
        <w:tc>
          <w:tcPr>
            <w:tcW w:w="1298" w:type="dxa"/>
            <w:tcBorders>
              <w:top w:val="single" w:color="auto" w:sz="8" w:space="0"/>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2"/>
                <w:szCs w:val="22"/>
              </w:rPr>
            </w:pPr>
            <w:r>
              <w:rPr>
                <w:rStyle w:val="4"/>
                <w:rFonts w:hint="eastAsia" w:ascii="宋体" w:hAnsi="宋体" w:eastAsia="宋体" w:cs="宋体"/>
                <w:i w:val="0"/>
                <w:caps w:val="0"/>
                <w:color w:val="000000"/>
                <w:spacing w:val="0"/>
                <w:kern w:val="0"/>
                <w:sz w:val="22"/>
                <w:szCs w:val="22"/>
                <w:bdr w:val="none" w:color="auto" w:sz="0" w:space="0"/>
                <w:lang w:val="en-US" w:eastAsia="zh-CN" w:bidi="ar"/>
              </w:rPr>
              <w:t>裁量阶次</w:t>
            </w:r>
          </w:p>
        </w:tc>
        <w:tc>
          <w:tcPr>
            <w:tcW w:w="3079" w:type="dxa"/>
            <w:tcBorders>
              <w:top w:val="single" w:color="auto" w:sz="8" w:space="0"/>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2"/>
                <w:szCs w:val="22"/>
              </w:rPr>
            </w:pPr>
            <w:r>
              <w:rPr>
                <w:rStyle w:val="4"/>
                <w:rFonts w:hint="eastAsia" w:ascii="宋体" w:hAnsi="宋体" w:eastAsia="宋体" w:cs="宋体"/>
                <w:i w:val="0"/>
                <w:caps w:val="0"/>
                <w:color w:val="000000"/>
                <w:spacing w:val="0"/>
                <w:kern w:val="0"/>
                <w:sz w:val="22"/>
                <w:szCs w:val="22"/>
                <w:bdr w:val="none" w:color="auto" w:sz="0" w:space="0"/>
                <w:lang w:val="en-US" w:eastAsia="zh-CN" w:bidi="ar"/>
              </w:rPr>
              <w:t>情形</w:t>
            </w:r>
          </w:p>
        </w:tc>
        <w:tc>
          <w:tcPr>
            <w:tcW w:w="4481" w:type="dxa"/>
            <w:tcBorders>
              <w:top w:val="single" w:color="auto" w:sz="8" w:space="0"/>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2"/>
                <w:szCs w:val="22"/>
              </w:rPr>
            </w:pPr>
            <w:r>
              <w:rPr>
                <w:rStyle w:val="4"/>
                <w:rFonts w:hint="eastAsia" w:ascii="宋体" w:hAnsi="宋体" w:eastAsia="宋体" w:cs="宋体"/>
                <w:i w:val="0"/>
                <w:caps w:val="0"/>
                <w:color w:val="000000"/>
                <w:spacing w:val="0"/>
                <w:kern w:val="0"/>
                <w:sz w:val="22"/>
                <w:szCs w:val="22"/>
                <w:bdr w:val="none" w:color="auto" w:sz="0" w:space="0"/>
                <w:lang w:val="en-US" w:eastAsia="zh-CN" w:bidi="ar"/>
              </w:rPr>
              <w:t>裁量标准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0" w:type="dxa"/>
            <w:bottom w:w="50" w:type="dxa"/>
            <w:right w:w="100" w:type="dxa"/>
          </w:tblCellMar>
        </w:tblPrEx>
        <w:trPr>
          <w:trHeight w:val="1099" w:hRule="atLeast"/>
        </w:trPr>
        <w:tc>
          <w:tcPr>
            <w:tcW w:w="723" w:type="dxa"/>
            <w:vMerge w:val="restart"/>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1</w:t>
            </w:r>
          </w:p>
        </w:tc>
        <w:tc>
          <w:tcPr>
            <w:tcW w:w="1083" w:type="dxa"/>
            <w:vMerge w:val="restart"/>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对拒绝、拖延提供与审计事项有关的资料，或者提供的资料不真实、不完整，或者拒绝、阻碍检查的处罚</w:t>
            </w:r>
          </w:p>
        </w:tc>
        <w:tc>
          <w:tcPr>
            <w:tcW w:w="3510" w:type="dxa"/>
            <w:vMerge w:val="restart"/>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1.《中华人民共和国审计法》第四十三条 被审计单位违反本法规定，拒绝或者拖延提供与审计事项有关的资料的，或者提供的资料不真实、不完整的，或者拒绝、阻碍检查的，由审计机关责令改正，可以通报批评，给予警告；拒不改正的，依法追究责任。</w:t>
            </w:r>
            <w:r>
              <w:rPr>
                <w:rFonts w:hint="eastAsia" w:ascii="宋体" w:hAnsi="宋体" w:eastAsia="宋体" w:cs="宋体"/>
                <w:i w:val="0"/>
                <w:caps w:val="0"/>
                <w:color w:val="000000"/>
                <w:spacing w:val="0"/>
                <w:kern w:val="0"/>
                <w:sz w:val="36"/>
                <w:szCs w:val="36"/>
                <w:bdr w:val="none" w:color="auto" w:sz="0" w:space="0"/>
                <w:lang w:val="en-US" w:eastAsia="zh-CN" w:bidi="ar"/>
              </w:rPr>
              <w:br w:type="textWrapping"/>
            </w:r>
            <w:r>
              <w:rPr>
                <w:rFonts w:hint="eastAsia" w:ascii="宋体" w:hAnsi="宋体" w:eastAsia="宋体" w:cs="宋体"/>
                <w:i w:val="0"/>
                <w:caps w:val="0"/>
                <w:color w:val="000000"/>
                <w:spacing w:val="0"/>
                <w:kern w:val="0"/>
                <w:sz w:val="22"/>
                <w:szCs w:val="22"/>
                <w:bdr w:val="none" w:color="auto" w:sz="0" w:space="0"/>
                <w:lang w:val="en-US" w:eastAsia="zh-CN" w:bidi="ar"/>
              </w:rPr>
              <w:t>2.《中华人民共和国审计法实施条例》第四十七条 被审计单位违反审计法和本条例的规定，拒绝、拖延提供与审计事项有关的资料，或者提供的资料不真实、不完整，或者拒绝、阻碍检查的，由审计机关责令改正，可以通报批评，给予警告；拒不改正的，对被审计单位可以处5万元以下的罚款，对直接负责的主管人员和其他直接责任人员，可以处2万元以下的罚款，审计机关认为应当给予处分的，向有关主管机关、单位提出给予处分的建议；构成犯罪的，依法追究刑事责任。</w:t>
            </w:r>
          </w:p>
        </w:tc>
        <w:tc>
          <w:tcPr>
            <w:tcW w:w="1298"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较轻</w:t>
            </w:r>
          </w:p>
        </w:tc>
        <w:tc>
          <w:tcPr>
            <w:tcW w:w="307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拒绝、拖延提供与审计事项有关的资料，或者提供的资料不真实、不完整，或者拒绝、阻碍检查的，经审计机关责令改正及时改正的。</w:t>
            </w:r>
          </w:p>
        </w:tc>
        <w:tc>
          <w:tcPr>
            <w:tcW w:w="4481"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可以通报批评，给予警告。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0" w:type="dxa"/>
            <w:bottom w:w="50" w:type="dxa"/>
            <w:right w:w="100" w:type="dxa"/>
          </w:tblCellMar>
        </w:tblPrEx>
        <w:trPr>
          <w:trHeight w:val="1099" w:hRule="atLeast"/>
        </w:trPr>
        <w:tc>
          <w:tcPr>
            <w:tcW w:w="723"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default" w:ascii="sans-serif" w:hAnsi="sans-serif" w:eastAsia="sans-serif" w:cs="sans-serif"/>
                <w:i w:val="0"/>
                <w:caps w:val="0"/>
                <w:color w:val="000000"/>
                <w:spacing w:val="0"/>
                <w:sz w:val="48"/>
                <w:szCs w:val="48"/>
              </w:rPr>
            </w:pPr>
          </w:p>
        </w:tc>
        <w:tc>
          <w:tcPr>
            <w:tcW w:w="1083"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default" w:ascii="sans-serif" w:hAnsi="sans-serif" w:eastAsia="sans-serif" w:cs="sans-serif"/>
                <w:i w:val="0"/>
                <w:caps w:val="0"/>
                <w:color w:val="000000"/>
                <w:spacing w:val="0"/>
                <w:sz w:val="48"/>
                <w:szCs w:val="48"/>
              </w:rPr>
            </w:pPr>
          </w:p>
        </w:tc>
        <w:tc>
          <w:tcPr>
            <w:tcW w:w="3510" w:type="dxa"/>
            <w:vMerge w:val="continue"/>
            <w:tcBorders>
              <w:top w:val="nil"/>
              <w:left w:val="nil"/>
              <w:bottom w:val="single" w:color="auto" w:sz="8" w:space="0"/>
              <w:right w:val="single" w:color="auto" w:sz="8" w:space="0"/>
            </w:tcBorders>
            <w:shd w:val="clear"/>
            <w:tcMar>
              <w:left w:w="108" w:type="dxa"/>
              <w:bottom w:w="0" w:type="dxa"/>
              <w:right w:w="108" w:type="dxa"/>
            </w:tcMar>
            <w:vAlign w:val="top"/>
          </w:tcPr>
          <w:p>
            <w:pPr>
              <w:rPr>
                <w:rFonts w:hint="default" w:ascii="sans-serif" w:hAnsi="sans-serif" w:eastAsia="sans-serif" w:cs="sans-serif"/>
                <w:i w:val="0"/>
                <w:caps w:val="0"/>
                <w:color w:val="000000"/>
                <w:spacing w:val="0"/>
                <w:sz w:val="48"/>
                <w:szCs w:val="48"/>
              </w:rPr>
            </w:pPr>
          </w:p>
        </w:tc>
        <w:tc>
          <w:tcPr>
            <w:tcW w:w="1298"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一般</w:t>
            </w:r>
          </w:p>
        </w:tc>
        <w:tc>
          <w:tcPr>
            <w:tcW w:w="307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拒绝、拖延提供与审计事项有关的部分资料，或者提供的部分资料不真实、不完整，经审计机关责令改正后拒不改正，情节较轻的。</w:t>
            </w:r>
          </w:p>
        </w:tc>
        <w:tc>
          <w:tcPr>
            <w:tcW w:w="4481"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通报批评，给予警告，对被审计单位可以处1万元以下的罚款，对直接负责的主管人员和其他直接责任人员，可以处5000元以下的罚款。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0" w:type="dxa"/>
            <w:bottom w:w="50" w:type="dxa"/>
            <w:right w:w="100" w:type="dxa"/>
          </w:tblCellMar>
        </w:tblPrEx>
        <w:trPr>
          <w:trHeight w:val="1455" w:hRule="atLeast"/>
        </w:trPr>
        <w:tc>
          <w:tcPr>
            <w:tcW w:w="723"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default" w:ascii="sans-serif" w:hAnsi="sans-serif" w:eastAsia="sans-serif" w:cs="sans-serif"/>
                <w:i w:val="0"/>
                <w:caps w:val="0"/>
                <w:color w:val="000000"/>
                <w:spacing w:val="0"/>
                <w:sz w:val="48"/>
                <w:szCs w:val="48"/>
              </w:rPr>
            </w:pPr>
          </w:p>
        </w:tc>
        <w:tc>
          <w:tcPr>
            <w:tcW w:w="1083"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default" w:ascii="sans-serif" w:hAnsi="sans-serif" w:eastAsia="sans-serif" w:cs="sans-serif"/>
                <w:i w:val="0"/>
                <w:caps w:val="0"/>
                <w:color w:val="000000"/>
                <w:spacing w:val="0"/>
                <w:sz w:val="48"/>
                <w:szCs w:val="48"/>
              </w:rPr>
            </w:pPr>
          </w:p>
        </w:tc>
        <w:tc>
          <w:tcPr>
            <w:tcW w:w="3510" w:type="dxa"/>
            <w:vMerge w:val="continue"/>
            <w:tcBorders>
              <w:top w:val="nil"/>
              <w:left w:val="nil"/>
              <w:bottom w:val="single" w:color="auto" w:sz="8" w:space="0"/>
              <w:right w:val="single" w:color="auto" w:sz="8" w:space="0"/>
            </w:tcBorders>
            <w:shd w:val="clear"/>
            <w:tcMar>
              <w:left w:w="108" w:type="dxa"/>
              <w:bottom w:w="0" w:type="dxa"/>
              <w:right w:w="108" w:type="dxa"/>
            </w:tcMar>
            <w:vAlign w:val="top"/>
          </w:tcPr>
          <w:p>
            <w:pPr>
              <w:rPr>
                <w:rFonts w:hint="default" w:ascii="sans-serif" w:hAnsi="sans-serif" w:eastAsia="sans-serif" w:cs="sans-serif"/>
                <w:i w:val="0"/>
                <w:caps w:val="0"/>
                <w:color w:val="000000"/>
                <w:spacing w:val="0"/>
                <w:sz w:val="48"/>
                <w:szCs w:val="48"/>
              </w:rPr>
            </w:pPr>
          </w:p>
        </w:tc>
        <w:tc>
          <w:tcPr>
            <w:tcW w:w="1298"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较重</w:t>
            </w:r>
          </w:p>
        </w:tc>
        <w:tc>
          <w:tcPr>
            <w:tcW w:w="307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拒绝、拖延提供与审计事项有关的部分资料，或者提供的部分资料不真实、不完整，或者拒绝、阻碍检查的，经审计机关责令改正后拒不改正，对审计工作正常开展造成较大影响的。</w:t>
            </w:r>
          </w:p>
        </w:tc>
        <w:tc>
          <w:tcPr>
            <w:tcW w:w="4481"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通报批评，给予警告，对被审计单位可以处1万元以上3万元以下的罚款，对直接负责的主管人员和其他直接责任人员，可以处5000元以上1万元以下的罚款。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0" w:type="dxa"/>
            <w:bottom w:w="50" w:type="dxa"/>
            <w:right w:w="100" w:type="dxa"/>
          </w:tblCellMar>
        </w:tblPrEx>
        <w:trPr>
          <w:trHeight w:val="1545" w:hRule="atLeast"/>
        </w:trPr>
        <w:tc>
          <w:tcPr>
            <w:tcW w:w="723"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default" w:ascii="sans-serif" w:hAnsi="sans-serif" w:eastAsia="sans-serif" w:cs="sans-serif"/>
                <w:i w:val="0"/>
                <w:caps w:val="0"/>
                <w:color w:val="000000"/>
                <w:spacing w:val="0"/>
                <w:sz w:val="48"/>
                <w:szCs w:val="48"/>
              </w:rPr>
            </w:pPr>
          </w:p>
        </w:tc>
        <w:tc>
          <w:tcPr>
            <w:tcW w:w="1083"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default" w:ascii="sans-serif" w:hAnsi="sans-serif" w:eastAsia="sans-serif" w:cs="sans-serif"/>
                <w:i w:val="0"/>
                <w:caps w:val="0"/>
                <w:color w:val="000000"/>
                <w:spacing w:val="0"/>
                <w:sz w:val="48"/>
                <w:szCs w:val="48"/>
              </w:rPr>
            </w:pPr>
          </w:p>
        </w:tc>
        <w:tc>
          <w:tcPr>
            <w:tcW w:w="3510" w:type="dxa"/>
            <w:vMerge w:val="continue"/>
            <w:tcBorders>
              <w:top w:val="nil"/>
              <w:left w:val="nil"/>
              <w:bottom w:val="single" w:color="auto" w:sz="8" w:space="0"/>
              <w:right w:val="single" w:color="auto" w:sz="8" w:space="0"/>
            </w:tcBorders>
            <w:shd w:val="clear"/>
            <w:tcMar>
              <w:left w:w="108" w:type="dxa"/>
              <w:bottom w:w="0" w:type="dxa"/>
              <w:right w:w="108" w:type="dxa"/>
            </w:tcMar>
            <w:vAlign w:val="top"/>
          </w:tcPr>
          <w:p>
            <w:pPr>
              <w:rPr>
                <w:rFonts w:hint="default" w:ascii="sans-serif" w:hAnsi="sans-serif" w:eastAsia="sans-serif" w:cs="sans-serif"/>
                <w:i w:val="0"/>
                <w:caps w:val="0"/>
                <w:color w:val="000000"/>
                <w:spacing w:val="0"/>
                <w:sz w:val="48"/>
                <w:szCs w:val="48"/>
              </w:rPr>
            </w:pPr>
          </w:p>
        </w:tc>
        <w:tc>
          <w:tcPr>
            <w:tcW w:w="1298"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严重</w:t>
            </w:r>
          </w:p>
        </w:tc>
        <w:tc>
          <w:tcPr>
            <w:tcW w:w="307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拒绝、拖延提供与审计事项有关的资料，或者提供的资料不真实、不完整，或者拒绝、阻碍检查的，经审计机关责令改正后拒不改正，情节严重，对审计工作正常开展造成重大影响的。</w:t>
            </w:r>
          </w:p>
        </w:tc>
        <w:tc>
          <w:tcPr>
            <w:tcW w:w="4481"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通报批评，给予警告，对被审计单位可以处3万元以上5万元以下的罚款，对直接负责的主管人员和其他直接责任人员，可以处1万元以上2万元以下的罚款。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0" w:type="dxa"/>
            <w:bottom w:w="50" w:type="dxa"/>
            <w:right w:w="100" w:type="dxa"/>
          </w:tblCellMar>
        </w:tblPrEx>
        <w:trPr>
          <w:trHeight w:val="1245" w:hRule="atLeast"/>
        </w:trPr>
        <w:tc>
          <w:tcPr>
            <w:tcW w:w="723" w:type="dxa"/>
            <w:vMerge w:val="restart"/>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2</w:t>
            </w:r>
          </w:p>
        </w:tc>
        <w:tc>
          <w:tcPr>
            <w:tcW w:w="1083" w:type="dxa"/>
            <w:vMerge w:val="restart"/>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对违反国家规定的财务收支行为的处罚</w:t>
            </w:r>
          </w:p>
        </w:tc>
        <w:tc>
          <w:tcPr>
            <w:tcW w:w="3510" w:type="dxa"/>
            <w:vMerge w:val="restart"/>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1.《中华人民共和国审计法》第四十六条 “对被审计单位违反国家规定的财务收支行为，审计机关、人民政府或者有关主管部门在法定职权范围内，依照法律、行政法规的规定，区别情况采取前条规定的处理措施，并可以依法给予处罚。”</w:t>
            </w:r>
            <w:r>
              <w:rPr>
                <w:rFonts w:hint="eastAsia" w:ascii="宋体" w:hAnsi="宋体" w:eastAsia="宋体" w:cs="宋体"/>
                <w:i w:val="0"/>
                <w:caps w:val="0"/>
                <w:color w:val="000000"/>
                <w:spacing w:val="0"/>
                <w:kern w:val="0"/>
                <w:sz w:val="36"/>
                <w:szCs w:val="36"/>
                <w:bdr w:val="none" w:color="auto" w:sz="0" w:space="0"/>
                <w:lang w:val="en-US" w:eastAsia="zh-CN" w:bidi="ar"/>
              </w:rPr>
              <w:br w:type="textWrapping"/>
            </w:r>
            <w:r>
              <w:rPr>
                <w:rFonts w:hint="eastAsia" w:ascii="宋体" w:hAnsi="宋体" w:eastAsia="宋体" w:cs="宋体"/>
                <w:i w:val="0"/>
                <w:caps w:val="0"/>
                <w:color w:val="000000"/>
                <w:spacing w:val="0"/>
                <w:kern w:val="0"/>
                <w:sz w:val="22"/>
                <w:szCs w:val="22"/>
                <w:bdr w:val="none" w:color="auto" w:sz="0" w:space="0"/>
                <w:lang w:val="en-US" w:eastAsia="zh-CN" w:bidi="ar"/>
              </w:rPr>
              <w:t>2.《中华人民共和国审计法实施条例》第四十九条 “对被审计单位违反国家规定的财务收支行为，审计机关在法定职权范围内，区别情况采取审计法第四十五条规定的处理措施，可以通报批评，给予警告；有违法所得的，没收违法所得，并处违法所得1倍以上5倍以下的罚款；没有违法所得的，可以处5万元以下的罚款；对直接负责的主管人员和其他直接责任人员，可以处2万元以下的罚款，审计机关认为应当给予处分的，向有关主管机关、单位提出给予处分的建议；构成犯罪的，依法追究刑事责任。</w:t>
            </w:r>
            <w:r>
              <w:rPr>
                <w:rFonts w:hint="eastAsia" w:ascii="宋体" w:hAnsi="宋体" w:eastAsia="宋体" w:cs="宋体"/>
                <w:i w:val="0"/>
                <w:caps w:val="0"/>
                <w:color w:val="000000"/>
                <w:spacing w:val="0"/>
                <w:kern w:val="0"/>
                <w:sz w:val="36"/>
                <w:szCs w:val="36"/>
                <w:bdr w:val="none" w:color="auto" w:sz="0" w:space="0"/>
                <w:lang w:val="en-US" w:eastAsia="zh-CN" w:bidi="ar"/>
              </w:rPr>
              <w:br w:type="textWrapping"/>
            </w:r>
            <w:r>
              <w:rPr>
                <w:rFonts w:hint="eastAsia" w:ascii="宋体" w:hAnsi="宋体" w:eastAsia="宋体" w:cs="宋体"/>
                <w:i w:val="0"/>
                <w:caps w:val="0"/>
                <w:color w:val="000000"/>
                <w:spacing w:val="0"/>
                <w:kern w:val="0"/>
                <w:sz w:val="22"/>
                <w:szCs w:val="22"/>
                <w:bdr w:val="none" w:color="auto" w:sz="0" w:space="0"/>
                <w:lang w:val="en-US" w:eastAsia="zh-CN" w:bidi="ar"/>
              </w:rPr>
              <w:t>法律、行政法规对被审计单位违反国家规定的财务收支行为处理、处罚另有规定的，从其规定。”</w:t>
            </w:r>
          </w:p>
        </w:tc>
        <w:tc>
          <w:tcPr>
            <w:tcW w:w="1298"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较轻</w:t>
            </w:r>
          </w:p>
        </w:tc>
        <w:tc>
          <w:tcPr>
            <w:tcW w:w="307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对被审计单位违反国家规定的财务收支行为，发生额占抽查金额20%以下，或者违法所得额在100万元以下的。</w:t>
            </w:r>
          </w:p>
        </w:tc>
        <w:tc>
          <w:tcPr>
            <w:tcW w:w="4481"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通报批评，给予警告；有违法所得的，没收违法所得，并处违法所得1倍以上2倍以下罚款；没有违法所得的，可以处1万元以下罚款；对直接负责的主管人员和其他直接责任人员可以处3000元以下罚款。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100" w:type="dxa"/>
            <w:bottom w:w="50" w:type="dxa"/>
            <w:right w:w="100" w:type="dxa"/>
          </w:tblCellMar>
        </w:tblPrEx>
        <w:trPr>
          <w:trHeight w:val="1350" w:hRule="atLeast"/>
        </w:trPr>
        <w:tc>
          <w:tcPr>
            <w:tcW w:w="723"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default" w:ascii="sans-serif" w:hAnsi="sans-serif" w:eastAsia="sans-serif" w:cs="sans-serif"/>
                <w:i w:val="0"/>
                <w:caps w:val="0"/>
                <w:color w:val="000000"/>
                <w:spacing w:val="0"/>
                <w:sz w:val="48"/>
                <w:szCs w:val="48"/>
              </w:rPr>
            </w:pPr>
          </w:p>
        </w:tc>
        <w:tc>
          <w:tcPr>
            <w:tcW w:w="1083"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default" w:ascii="sans-serif" w:hAnsi="sans-serif" w:eastAsia="sans-serif" w:cs="sans-serif"/>
                <w:i w:val="0"/>
                <w:caps w:val="0"/>
                <w:color w:val="000000"/>
                <w:spacing w:val="0"/>
                <w:sz w:val="48"/>
                <w:szCs w:val="48"/>
              </w:rPr>
            </w:pPr>
          </w:p>
        </w:tc>
        <w:tc>
          <w:tcPr>
            <w:tcW w:w="3510" w:type="dxa"/>
            <w:vMerge w:val="continue"/>
            <w:tcBorders>
              <w:top w:val="nil"/>
              <w:left w:val="nil"/>
              <w:bottom w:val="single" w:color="auto" w:sz="8" w:space="0"/>
              <w:right w:val="single" w:color="auto" w:sz="8" w:space="0"/>
            </w:tcBorders>
            <w:shd w:val="clear"/>
            <w:tcMar>
              <w:left w:w="108" w:type="dxa"/>
              <w:bottom w:w="0" w:type="dxa"/>
              <w:right w:w="108" w:type="dxa"/>
            </w:tcMar>
            <w:vAlign w:val="top"/>
          </w:tcPr>
          <w:p>
            <w:pPr>
              <w:rPr>
                <w:rFonts w:hint="default" w:ascii="sans-serif" w:hAnsi="sans-serif" w:eastAsia="sans-serif" w:cs="sans-serif"/>
                <w:i w:val="0"/>
                <w:caps w:val="0"/>
                <w:color w:val="000000"/>
                <w:spacing w:val="0"/>
                <w:sz w:val="48"/>
                <w:szCs w:val="48"/>
              </w:rPr>
            </w:pPr>
          </w:p>
        </w:tc>
        <w:tc>
          <w:tcPr>
            <w:tcW w:w="1298"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一般</w:t>
            </w:r>
          </w:p>
        </w:tc>
        <w:tc>
          <w:tcPr>
            <w:tcW w:w="307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对被审计单位违反国家规定的财务收支行为，发生额占抽查金额20%以上不满30%，或者违法所得额在100万以上不满200万元的。</w:t>
            </w:r>
          </w:p>
        </w:tc>
        <w:tc>
          <w:tcPr>
            <w:tcW w:w="4481"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通报批评，给予警告；有违法所得的，没收违法所得，并处违法所得2倍以上3倍以下罚款；没有违法所得的，可以处1万元以上3万元以下罚款；对直接负责的主管人员和其他直接责任人员可以处3000元以上5000元以下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0" w:type="dxa"/>
            <w:bottom w:w="50" w:type="dxa"/>
            <w:right w:w="100" w:type="dxa"/>
          </w:tblCellMar>
        </w:tblPrEx>
        <w:trPr>
          <w:trHeight w:val="1740" w:hRule="atLeast"/>
        </w:trPr>
        <w:tc>
          <w:tcPr>
            <w:tcW w:w="723"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default" w:ascii="sans-serif" w:hAnsi="sans-serif" w:eastAsia="sans-serif" w:cs="sans-serif"/>
                <w:i w:val="0"/>
                <w:caps w:val="0"/>
                <w:color w:val="000000"/>
                <w:spacing w:val="0"/>
                <w:sz w:val="48"/>
                <w:szCs w:val="48"/>
              </w:rPr>
            </w:pPr>
          </w:p>
        </w:tc>
        <w:tc>
          <w:tcPr>
            <w:tcW w:w="1083"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default" w:ascii="sans-serif" w:hAnsi="sans-serif" w:eastAsia="sans-serif" w:cs="sans-serif"/>
                <w:i w:val="0"/>
                <w:caps w:val="0"/>
                <w:color w:val="000000"/>
                <w:spacing w:val="0"/>
                <w:sz w:val="48"/>
                <w:szCs w:val="48"/>
              </w:rPr>
            </w:pPr>
          </w:p>
        </w:tc>
        <w:tc>
          <w:tcPr>
            <w:tcW w:w="3510" w:type="dxa"/>
            <w:vMerge w:val="continue"/>
            <w:tcBorders>
              <w:top w:val="nil"/>
              <w:left w:val="nil"/>
              <w:bottom w:val="single" w:color="auto" w:sz="8" w:space="0"/>
              <w:right w:val="single" w:color="auto" w:sz="8" w:space="0"/>
            </w:tcBorders>
            <w:shd w:val="clear"/>
            <w:tcMar>
              <w:left w:w="108" w:type="dxa"/>
              <w:bottom w:w="0" w:type="dxa"/>
              <w:right w:w="108" w:type="dxa"/>
            </w:tcMar>
            <w:vAlign w:val="top"/>
          </w:tcPr>
          <w:p>
            <w:pPr>
              <w:rPr>
                <w:rFonts w:hint="default" w:ascii="sans-serif" w:hAnsi="sans-serif" w:eastAsia="sans-serif" w:cs="sans-serif"/>
                <w:i w:val="0"/>
                <w:caps w:val="0"/>
                <w:color w:val="000000"/>
                <w:spacing w:val="0"/>
                <w:sz w:val="48"/>
                <w:szCs w:val="48"/>
              </w:rPr>
            </w:pPr>
          </w:p>
        </w:tc>
        <w:tc>
          <w:tcPr>
            <w:tcW w:w="1298"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较重</w:t>
            </w:r>
          </w:p>
        </w:tc>
        <w:tc>
          <w:tcPr>
            <w:tcW w:w="307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对被审计单位违反国家规定的财务收支行为，发生额占抽查金额30%以上不满40%，或者违法所得额在200万元以上不满300万元的。</w:t>
            </w:r>
          </w:p>
        </w:tc>
        <w:tc>
          <w:tcPr>
            <w:tcW w:w="4481"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通报批评，给予警告；有违法所得的，没收违法所得，并处违法所得3倍以上4倍以下罚款；没有违法所得的，可以处3万元以上4万元以下罚款；对直接负责的主管人员和其他直接责任人员可以处5000元以上1万元以下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0" w:type="dxa"/>
            <w:bottom w:w="50" w:type="dxa"/>
            <w:right w:w="100" w:type="dxa"/>
          </w:tblCellMar>
        </w:tblPrEx>
        <w:trPr>
          <w:trHeight w:val="1830" w:hRule="atLeast"/>
        </w:trPr>
        <w:tc>
          <w:tcPr>
            <w:tcW w:w="723"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default" w:ascii="sans-serif" w:hAnsi="sans-serif" w:eastAsia="sans-serif" w:cs="sans-serif"/>
                <w:i w:val="0"/>
                <w:caps w:val="0"/>
                <w:color w:val="000000"/>
                <w:spacing w:val="0"/>
                <w:sz w:val="48"/>
                <w:szCs w:val="48"/>
              </w:rPr>
            </w:pPr>
          </w:p>
        </w:tc>
        <w:tc>
          <w:tcPr>
            <w:tcW w:w="1083"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default" w:ascii="sans-serif" w:hAnsi="sans-serif" w:eastAsia="sans-serif" w:cs="sans-serif"/>
                <w:i w:val="0"/>
                <w:caps w:val="0"/>
                <w:color w:val="000000"/>
                <w:spacing w:val="0"/>
                <w:sz w:val="48"/>
                <w:szCs w:val="48"/>
              </w:rPr>
            </w:pPr>
          </w:p>
        </w:tc>
        <w:tc>
          <w:tcPr>
            <w:tcW w:w="3510" w:type="dxa"/>
            <w:vMerge w:val="continue"/>
            <w:tcBorders>
              <w:top w:val="nil"/>
              <w:left w:val="nil"/>
              <w:bottom w:val="single" w:color="auto" w:sz="8" w:space="0"/>
              <w:right w:val="single" w:color="auto" w:sz="8" w:space="0"/>
            </w:tcBorders>
            <w:shd w:val="clear"/>
            <w:tcMar>
              <w:left w:w="108" w:type="dxa"/>
              <w:bottom w:w="0" w:type="dxa"/>
              <w:right w:w="108" w:type="dxa"/>
            </w:tcMar>
            <w:vAlign w:val="top"/>
          </w:tcPr>
          <w:p>
            <w:pPr>
              <w:rPr>
                <w:rFonts w:hint="default" w:ascii="sans-serif" w:hAnsi="sans-serif" w:eastAsia="sans-serif" w:cs="sans-serif"/>
                <w:i w:val="0"/>
                <w:caps w:val="0"/>
                <w:color w:val="000000"/>
                <w:spacing w:val="0"/>
                <w:sz w:val="48"/>
                <w:szCs w:val="48"/>
              </w:rPr>
            </w:pPr>
          </w:p>
        </w:tc>
        <w:tc>
          <w:tcPr>
            <w:tcW w:w="1298"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严重</w:t>
            </w:r>
          </w:p>
        </w:tc>
        <w:tc>
          <w:tcPr>
            <w:tcW w:w="307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对被审计单位违反国家规定的财务收支行为，发生额占抽查金额40%以上，或者违法所得额在300万元以上的。</w:t>
            </w:r>
          </w:p>
        </w:tc>
        <w:tc>
          <w:tcPr>
            <w:tcW w:w="4481"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通报批评，给予警告；有违法所得的，没收违法所得，并处违法所得4倍以上5倍以下罚款；没有违法所得的，可以处4万元以上5万元以下罚款；对直接负责的主管人员和其他直接责任人员可以处1万元以上2万元以下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0" w:type="dxa"/>
            <w:bottom w:w="50" w:type="dxa"/>
            <w:right w:w="100" w:type="dxa"/>
          </w:tblCellMar>
        </w:tblPrEx>
        <w:trPr>
          <w:trHeight w:val="1099" w:hRule="atLeast"/>
        </w:trPr>
        <w:tc>
          <w:tcPr>
            <w:tcW w:w="723" w:type="dxa"/>
            <w:vMerge w:val="restart"/>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3</w:t>
            </w:r>
          </w:p>
        </w:tc>
        <w:tc>
          <w:tcPr>
            <w:tcW w:w="1083" w:type="dxa"/>
            <w:vMerge w:val="restart"/>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对企业和个人不缴或者少缴财政收入行为的行政处罚</w:t>
            </w:r>
          </w:p>
        </w:tc>
        <w:tc>
          <w:tcPr>
            <w:tcW w:w="3510" w:type="dxa"/>
            <w:vMerge w:val="restart"/>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《财政违法行为处罚处分条例》第十三条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５万元以下的罚款：</w:t>
            </w:r>
            <w:r>
              <w:rPr>
                <w:rFonts w:hint="eastAsia" w:ascii="宋体" w:hAnsi="宋体" w:eastAsia="宋体" w:cs="宋体"/>
                <w:i w:val="0"/>
                <w:caps w:val="0"/>
                <w:color w:val="000000"/>
                <w:spacing w:val="0"/>
                <w:kern w:val="0"/>
                <w:sz w:val="36"/>
                <w:szCs w:val="36"/>
                <w:bdr w:val="none" w:color="auto" w:sz="0" w:space="0"/>
                <w:lang w:val="en-US" w:eastAsia="zh-CN" w:bidi="ar"/>
              </w:rPr>
              <w:br w:type="textWrapping"/>
            </w:r>
            <w:r>
              <w:rPr>
                <w:rFonts w:hint="eastAsia" w:ascii="宋体" w:hAnsi="宋体" w:eastAsia="宋体" w:cs="宋体"/>
                <w:i w:val="0"/>
                <w:caps w:val="0"/>
                <w:color w:val="000000"/>
                <w:spacing w:val="0"/>
                <w:kern w:val="0"/>
                <w:sz w:val="22"/>
                <w:szCs w:val="22"/>
                <w:bdr w:val="none" w:color="auto" w:sz="0" w:space="0"/>
                <w:lang w:val="en-US" w:eastAsia="zh-CN" w:bidi="ar"/>
              </w:rPr>
              <w:t>（一）隐瞒应当上缴的财政收入；</w:t>
            </w:r>
            <w:r>
              <w:rPr>
                <w:rFonts w:hint="eastAsia" w:ascii="宋体" w:hAnsi="宋体" w:eastAsia="宋体" w:cs="宋体"/>
                <w:i w:val="0"/>
                <w:caps w:val="0"/>
                <w:color w:val="000000"/>
                <w:spacing w:val="0"/>
                <w:kern w:val="0"/>
                <w:sz w:val="36"/>
                <w:szCs w:val="36"/>
                <w:bdr w:val="none" w:color="auto" w:sz="0" w:space="0"/>
                <w:lang w:val="en-US" w:eastAsia="zh-CN" w:bidi="ar"/>
              </w:rPr>
              <w:br w:type="textWrapping"/>
            </w:r>
            <w:r>
              <w:rPr>
                <w:rFonts w:hint="eastAsia" w:ascii="宋体" w:hAnsi="宋体" w:eastAsia="宋体" w:cs="宋体"/>
                <w:i w:val="0"/>
                <w:caps w:val="0"/>
                <w:color w:val="000000"/>
                <w:spacing w:val="0"/>
                <w:kern w:val="0"/>
                <w:sz w:val="22"/>
                <w:szCs w:val="22"/>
                <w:bdr w:val="none" w:color="auto" w:sz="0" w:space="0"/>
                <w:lang w:val="en-US" w:eastAsia="zh-CN" w:bidi="ar"/>
              </w:rPr>
              <w:t>（二）截留代收的财政收入；</w:t>
            </w:r>
            <w:r>
              <w:rPr>
                <w:rFonts w:hint="eastAsia" w:ascii="宋体" w:hAnsi="宋体" w:eastAsia="宋体" w:cs="宋体"/>
                <w:i w:val="0"/>
                <w:caps w:val="0"/>
                <w:color w:val="000000"/>
                <w:spacing w:val="0"/>
                <w:kern w:val="0"/>
                <w:sz w:val="36"/>
                <w:szCs w:val="36"/>
                <w:bdr w:val="none" w:color="auto" w:sz="0" w:space="0"/>
                <w:lang w:val="en-US" w:eastAsia="zh-CN" w:bidi="ar"/>
              </w:rPr>
              <w:br w:type="textWrapping"/>
            </w:r>
            <w:r>
              <w:rPr>
                <w:rFonts w:hint="eastAsia" w:ascii="宋体" w:hAnsi="宋体" w:eastAsia="宋体" w:cs="宋体"/>
                <w:i w:val="0"/>
                <w:caps w:val="0"/>
                <w:color w:val="000000"/>
                <w:spacing w:val="0"/>
                <w:kern w:val="0"/>
                <w:sz w:val="22"/>
                <w:szCs w:val="22"/>
                <w:bdr w:val="none" w:color="auto" w:sz="0" w:space="0"/>
                <w:lang w:val="en-US" w:eastAsia="zh-CN" w:bidi="ar"/>
              </w:rPr>
              <w:t>（三）其他不缴或者少缴财政收入的行为。</w:t>
            </w:r>
            <w:r>
              <w:rPr>
                <w:rFonts w:hint="eastAsia" w:ascii="宋体" w:hAnsi="宋体" w:eastAsia="宋体" w:cs="宋体"/>
                <w:i w:val="0"/>
                <w:caps w:val="0"/>
                <w:color w:val="000000"/>
                <w:spacing w:val="0"/>
                <w:kern w:val="0"/>
                <w:sz w:val="36"/>
                <w:szCs w:val="36"/>
                <w:bdr w:val="none" w:color="auto" w:sz="0" w:space="0"/>
                <w:lang w:val="en-US" w:eastAsia="zh-CN" w:bidi="ar"/>
              </w:rPr>
              <w:br w:type="textWrapping"/>
            </w:r>
            <w:r>
              <w:rPr>
                <w:rFonts w:hint="eastAsia" w:ascii="宋体" w:hAnsi="宋体" w:eastAsia="宋体" w:cs="宋体"/>
                <w:i w:val="0"/>
                <w:caps w:val="0"/>
                <w:color w:val="000000"/>
                <w:spacing w:val="0"/>
                <w:kern w:val="0"/>
                <w:sz w:val="22"/>
                <w:szCs w:val="22"/>
                <w:bdr w:val="none" w:color="auto" w:sz="0" w:space="0"/>
                <w:lang w:val="en-US" w:eastAsia="zh-CN" w:bidi="ar"/>
              </w:rPr>
              <w:t>属于税收方面的违法行为，依照有关税收法律、行政法规的规定处理、处罚。</w:t>
            </w:r>
          </w:p>
        </w:tc>
        <w:tc>
          <w:tcPr>
            <w:tcW w:w="1298"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较轻</w:t>
            </w:r>
          </w:p>
        </w:tc>
        <w:tc>
          <w:tcPr>
            <w:tcW w:w="307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不缴或者少缴财政收入占各种应当上缴、代收的财政收入10%以下；或者发生额在50万元以下的。</w:t>
            </w:r>
          </w:p>
        </w:tc>
        <w:tc>
          <w:tcPr>
            <w:tcW w:w="4481"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责令改正，调整有关会计账目，收缴应当上缴的财政收入，给予警告，没收违法所得，并处不缴或者少缴财政收入10%以上15%以下的罚款；对直接负责的主管人员和其他直接责任人员处3000元以上1万元以下的罚款。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0" w:type="dxa"/>
            <w:bottom w:w="50" w:type="dxa"/>
            <w:right w:w="100" w:type="dxa"/>
          </w:tblCellMar>
        </w:tblPrEx>
        <w:trPr>
          <w:trHeight w:val="1099" w:hRule="atLeast"/>
        </w:trPr>
        <w:tc>
          <w:tcPr>
            <w:tcW w:w="723"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default" w:ascii="sans-serif" w:hAnsi="sans-serif" w:eastAsia="sans-serif" w:cs="sans-serif"/>
                <w:i w:val="0"/>
                <w:caps w:val="0"/>
                <w:color w:val="000000"/>
                <w:spacing w:val="0"/>
                <w:sz w:val="48"/>
                <w:szCs w:val="48"/>
              </w:rPr>
            </w:pPr>
          </w:p>
        </w:tc>
        <w:tc>
          <w:tcPr>
            <w:tcW w:w="1083"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default" w:ascii="sans-serif" w:hAnsi="sans-serif" w:eastAsia="sans-serif" w:cs="sans-serif"/>
                <w:i w:val="0"/>
                <w:caps w:val="0"/>
                <w:color w:val="000000"/>
                <w:spacing w:val="0"/>
                <w:sz w:val="48"/>
                <w:szCs w:val="48"/>
              </w:rPr>
            </w:pPr>
          </w:p>
        </w:tc>
        <w:tc>
          <w:tcPr>
            <w:tcW w:w="3510" w:type="dxa"/>
            <w:vMerge w:val="continue"/>
            <w:tcBorders>
              <w:top w:val="nil"/>
              <w:left w:val="nil"/>
              <w:bottom w:val="single" w:color="auto" w:sz="8" w:space="0"/>
              <w:right w:val="single" w:color="auto" w:sz="8" w:space="0"/>
            </w:tcBorders>
            <w:shd w:val="clear"/>
            <w:tcMar>
              <w:left w:w="108" w:type="dxa"/>
              <w:bottom w:w="0" w:type="dxa"/>
              <w:right w:w="108" w:type="dxa"/>
            </w:tcMar>
            <w:vAlign w:val="top"/>
          </w:tcPr>
          <w:p>
            <w:pPr>
              <w:rPr>
                <w:rFonts w:hint="default" w:ascii="sans-serif" w:hAnsi="sans-serif" w:eastAsia="sans-serif" w:cs="sans-serif"/>
                <w:i w:val="0"/>
                <w:caps w:val="0"/>
                <w:color w:val="000000"/>
                <w:spacing w:val="0"/>
                <w:sz w:val="48"/>
                <w:szCs w:val="48"/>
              </w:rPr>
            </w:pPr>
          </w:p>
        </w:tc>
        <w:tc>
          <w:tcPr>
            <w:tcW w:w="1298"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一般</w:t>
            </w:r>
          </w:p>
        </w:tc>
        <w:tc>
          <w:tcPr>
            <w:tcW w:w="307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不缴或者少缴财政收入占各种应当上缴、代收的财政收入10%以上不满30%；或者发生额在50万元以上不满100万元的。</w:t>
            </w:r>
          </w:p>
        </w:tc>
        <w:tc>
          <w:tcPr>
            <w:tcW w:w="4481"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责令改正，调整有关会计账目，收缴应当上缴的财政收入，给予警告，没收违法所得，并处不缴或者少缴财政收入15%以上20%以下的罚款；对直接负责的主管人员和其他直接责任人员处1万元以上2万元以下的罚款。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0" w:type="dxa"/>
            <w:bottom w:w="50" w:type="dxa"/>
            <w:right w:w="100" w:type="dxa"/>
          </w:tblCellMar>
        </w:tblPrEx>
        <w:trPr>
          <w:trHeight w:val="1099" w:hRule="atLeast"/>
        </w:trPr>
        <w:tc>
          <w:tcPr>
            <w:tcW w:w="723"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default" w:ascii="sans-serif" w:hAnsi="sans-serif" w:eastAsia="sans-serif" w:cs="sans-serif"/>
                <w:i w:val="0"/>
                <w:caps w:val="0"/>
                <w:color w:val="000000"/>
                <w:spacing w:val="0"/>
                <w:sz w:val="48"/>
                <w:szCs w:val="48"/>
              </w:rPr>
            </w:pPr>
          </w:p>
        </w:tc>
        <w:tc>
          <w:tcPr>
            <w:tcW w:w="1083"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default" w:ascii="sans-serif" w:hAnsi="sans-serif" w:eastAsia="sans-serif" w:cs="sans-serif"/>
                <w:i w:val="0"/>
                <w:caps w:val="0"/>
                <w:color w:val="000000"/>
                <w:spacing w:val="0"/>
                <w:sz w:val="48"/>
                <w:szCs w:val="48"/>
              </w:rPr>
            </w:pPr>
          </w:p>
        </w:tc>
        <w:tc>
          <w:tcPr>
            <w:tcW w:w="3510" w:type="dxa"/>
            <w:vMerge w:val="continue"/>
            <w:tcBorders>
              <w:top w:val="nil"/>
              <w:left w:val="nil"/>
              <w:bottom w:val="single" w:color="auto" w:sz="8" w:space="0"/>
              <w:right w:val="single" w:color="auto" w:sz="8" w:space="0"/>
            </w:tcBorders>
            <w:shd w:val="clear"/>
            <w:tcMar>
              <w:left w:w="108" w:type="dxa"/>
              <w:bottom w:w="0" w:type="dxa"/>
              <w:right w:w="108" w:type="dxa"/>
            </w:tcMar>
            <w:vAlign w:val="top"/>
          </w:tcPr>
          <w:p>
            <w:pPr>
              <w:rPr>
                <w:rFonts w:hint="default" w:ascii="sans-serif" w:hAnsi="sans-serif" w:eastAsia="sans-serif" w:cs="sans-serif"/>
                <w:i w:val="0"/>
                <w:caps w:val="0"/>
                <w:color w:val="000000"/>
                <w:spacing w:val="0"/>
                <w:sz w:val="48"/>
                <w:szCs w:val="48"/>
              </w:rPr>
            </w:pPr>
          </w:p>
        </w:tc>
        <w:tc>
          <w:tcPr>
            <w:tcW w:w="1298"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较重</w:t>
            </w:r>
          </w:p>
        </w:tc>
        <w:tc>
          <w:tcPr>
            <w:tcW w:w="307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不缴或者少缴财政收入占各种应当上缴、代收的财政收入30%以上不满50%；或者发生额在100万元以上不满200万元的。</w:t>
            </w:r>
          </w:p>
        </w:tc>
        <w:tc>
          <w:tcPr>
            <w:tcW w:w="4481"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责令改正，调整有关会计账目，收缴应当上缴的财政收入，给予警告，没收违法所得，并处不缴或者少缴财政收入20%以上25%以下的罚款；对直接负责的主管人员和其他直接责任人员处2万元以上3万元以下的罚款。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0" w:type="dxa"/>
            <w:bottom w:w="50" w:type="dxa"/>
            <w:right w:w="100" w:type="dxa"/>
          </w:tblCellMar>
        </w:tblPrEx>
        <w:trPr>
          <w:trHeight w:val="1099" w:hRule="atLeast"/>
        </w:trPr>
        <w:tc>
          <w:tcPr>
            <w:tcW w:w="723"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default" w:ascii="sans-serif" w:hAnsi="sans-serif" w:eastAsia="sans-serif" w:cs="sans-serif"/>
                <w:i w:val="0"/>
                <w:caps w:val="0"/>
                <w:color w:val="000000"/>
                <w:spacing w:val="0"/>
                <w:sz w:val="48"/>
                <w:szCs w:val="48"/>
              </w:rPr>
            </w:pPr>
          </w:p>
        </w:tc>
        <w:tc>
          <w:tcPr>
            <w:tcW w:w="1083"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default" w:ascii="sans-serif" w:hAnsi="sans-serif" w:eastAsia="sans-serif" w:cs="sans-serif"/>
                <w:i w:val="0"/>
                <w:caps w:val="0"/>
                <w:color w:val="000000"/>
                <w:spacing w:val="0"/>
                <w:sz w:val="48"/>
                <w:szCs w:val="48"/>
              </w:rPr>
            </w:pPr>
          </w:p>
        </w:tc>
        <w:tc>
          <w:tcPr>
            <w:tcW w:w="3510" w:type="dxa"/>
            <w:vMerge w:val="continue"/>
            <w:tcBorders>
              <w:top w:val="nil"/>
              <w:left w:val="nil"/>
              <w:bottom w:val="single" w:color="auto" w:sz="8" w:space="0"/>
              <w:right w:val="single" w:color="auto" w:sz="8" w:space="0"/>
            </w:tcBorders>
            <w:shd w:val="clear"/>
            <w:tcMar>
              <w:left w:w="108" w:type="dxa"/>
              <w:bottom w:w="0" w:type="dxa"/>
              <w:right w:w="108" w:type="dxa"/>
            </w:tcMar>
            <w:vAlign w:val="top"/>
          </w:tcPr>
          <w:p>
            <w:pPr>
              <w:rPr>
                <w:rFonts w:hint="default" w:ascii="sans-serif" w:hAnsi="sans-serif" w:eastAsia="sans-serif" w:cs="sans-serif"/>
                <w:i w:val="0"/>
                <w:caps w:val="0"/>
                <w:color w:val="000000"/>
                <w:spacing w:val="0"/>
                <w:sz w:val="48"/>
                <w:szCs w:val="48"/>
              </w:rPr>
            </w:pPr>
          </w:p>
        </w:tc>
        <w:tc>
          <w:tcPr>
            <w:tcW w:w="1298"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严重</w:t>
            </w:r>
          </w:p>
        </w:tc>
        <w:tc>
          <w:tcPr>
            <w:tcW w:w="307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不缴或者少缴财政收入占各种应当上缴、代收的财政收入50%以上；或者发生额在200万元以上的。</w:t>
            </w:r>
          </w:p>
        </w:tc>
        <w:tc>
          <w:tcPr>
            <w:tcW w:w="4481"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责令改正，调整有关会计账目，收缴应当上缴的财政收入，给予警告，没收违法所得，并处不缴或者少缴财政收入25%以上30%以下的罚款；对直接负责的主管人员和其他直接责任人员处3万元以上5万元以下的罚款。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100" w:type="dxa"/>
            <w:bottom w:w="50" w:type="dxa"/>
            <w:right w:w="100" w:type="dxa"/>
          </w:tblCellMar>
        </w:tblPrEx>
        <w:trPr>
          <w:trHeight w:val="1410" w:hRule="atLeast"/>
        </w:trPr>
        <w:tc>
          <w:tcPr>
            <w:tcW w:w="723" w:type="dxa"/>
            <w:vMerge w:val="restart"/>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4</w:t>
            </w:r>
          </w:p>
        </w:tc>
        <w:tc>
          <w:tcPr>
            <w:tcW w:w="1083" w:type="dxa"/>
            <w:vMerge w:val="restart"/>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对违反规定使用、骗取有关资金行为的处罚</w:t>
            </w:r>
          </w:p>
        </w:tc>
        <w:tc>
          <w:tcPr>
            <w:tcW w:w="3510" w:type="dxa"/>
            <w:vMerge w:val="restart"/>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《财政违法行为处罚处分条例》第十四条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w:t>
            </w:r>
            <w:r>
              <w:rPr>
                <w:rFonts w:hint="eastAsia" w:ascii="宋体" w:hAnsi="宋体" w:eastAsia="宋体" w:cs="宋体"/>
                <w:i w:val="0"/>
                <w:caps w:val="0"/>
                <w:color w:val="000000"/>
                <w:spacing w:val="0"/>
                <w:kern w:val="0"/>
                <w:sz w:val="36"/>
                <w:szCs w:val="36"/>
                <w:bdr w:val="none" w:color="auto" w:sz="0" w:space="0"/>
                <w:lang w:val="en-US" w:eastAsia="zh-CN" w:bidi="ar"/>
              </w:rPr>
              <w:br w:type="textWrapping"/>
            </w:r>
            <w:r>
              <w:rPr>
                <w:rFonts w:hint="eastAsia" w:ascii="宋体" w:hAnsi="宋体" w:eastAsia="宋体" w:cs="宋体"/>
                <w:i w:val="0"/>
                <w:caps w:val="0"/>
                <w:color w:val="000000"/>
                <w:spacing w:val="0"/>
                <w:kern w:val="0"/>
                <w:sz w:val="22"/>
                <w:szCs w:val="22"/>
                <w:bdr w:val="none" w:color="auto" w:sz="0" w:space="0"/>
                <w:lang w:val="en-US" w:eastAsia="zh-CN" w:bidi="ar"/>
              </w:rPr>
              <w:t>（一）以虚报、冒领等手段骗取财政资金以及政府承贷或者担保的外国政府贷款、国际金融组织贷款；</w:t>
            </w:r>
            <w:r>
              <w:rPr>
                <w:rFonts w:hint="eastAsia" w:ascii="宋体" w:hAnsi="宋体" w:eastAsia="宋体" w:cs="宋体"/>
                <w:i w:val="0"/>
                <w:caps w:val="0"/>
                <w:color w:val="000000"/>
                <w:spacing w:val="0"/>
                <w:kern w:val="0"/>
                <w:sz w:val="36"/>
                <w:szCs w:val="36"/>
                <w:bdr w:val="none" w:color="auto" w:sz="0" w:space="0"/>
                <w:lang w:val="en-US" w:eastAsia="zh-CN" w:bidi="ar"/>
              </w:rPr>
              <w:br w:type="textWrapping"/>
            </w:r>
            <w:r>
              <w:rPr>
                <w:rFonts w:hint="eastAsia" w:ascii="宋体" w:hAnsi="宋体" w:eastAsia="宋体" w:cs="宋体"/>
                <w:i w:val="0"/>
                <w:caps w:val="0"/>
                <w:color w:val="000000"/>
                <w:spacing w:val="0"/>
                <w:kern w:val="0"/>
                <w:sz w:val="22"/>
                <w:szCs w:val="22"/>
                <w:bdr w:val="none" w:color="auto" w:sz="0" w:space="0"/>
                <w:lang w:val="en-US" w:eastAsia="zh-CN" w:bidi="ar"/>
              </w:rPr>
              <w:t>（二）挪用财政资金以及政府承贷或者担保的外国政府贷款、国际金融组织贷款；</w:t>
            </w:r>
            <w:r>
              <w:rPr>
                <w:rFonts w:hint="eastAsia" w:ascii="宋体" w:hAnsi="宋体" w:eastAsia="宋体" w:cs="宋体"/>
                <w:i w:val="0"/>
                <w:caps w:val="0"/>
                <w:color w:val="000000"/>
                <w:spacing w:val="0"/>
                <w:kern w:val="0"/>
                <w:sz w:val="36"/>
                <w:szCs w:val="36"/>
                <w:bdr w:val="none" w:color="auto" w:sz="0" w:space="0"/>
                <w:lang w:val="en-US" w:eastAsia="zh-CN" w:bidi="ar"/>
              </w:rPr>
              <w:br w:type="textWrapping"/>
            </w:r>
            <w:r>
              <w:rPr>
                <w:rFonts w:hint="eastAsia" w:ascii="宋体" w:hAnsi="宋体" w:eastAsia="宋体" w:cs="宋体"/>
                <w:i w:val="0"/>
                <w:caps w:val="0"/>
                <w:color w:val="000000"/>
                <w:spacing w:val="0"/>
                <w:kern w:val="0"/>
                <w:sz w:val="22"/>
                <w:szCs w:val="22"/>
                <w:bdr w:val="none" w:color="auto" w:sz="0" w:space="0"/>
                <w:lang w:val="en-US" w:eastAsia="zh-CN" w:bidi="ar"/>
              </w:rPr>
              <w:t>（三）从无偿使用的财政资金以及政府承贷或者担保的外国政府贷款、国际金融组织贷款中非法获益；</w:t>
            </w:r>
            <w:r>
              <w:rPr>
                <w:rFonts w:hint="eastAsia" w:ascii="宋体" w:hAnsi="宋体" w:eastAsia="宋体" w:cs="宋体"/>
                <w:i w:val="0"/>
                <w:caps w:val="0"/>
                <w:color w:val="000000"/>
                <w:spacing w:val="0"/>
                <w:kern w:val="0"/>
                <w:sz w:val="36"/>
                <w:szCs w:val="36"/>
                <w:bdr w:val="none" w:color="auto" w:sz="0" w:space="0"/>
                <w:lang w:val="en-US" w:eastAsia="zh-CN" w:bidi="ar"/>
              </w:rPr>
              <w:br w:type="textWrapping"/>
            </w:r>
            <w:r>
              <w:rPr>
                <w:rFonts w:hint="eastAsia" w:ascii="宋体" w:hAnsi="宋体" w:eastAsia="宋体" w:cs="宋体"/>
                <w:i w:val="0"/>
                <w:caps w:val="0"/>
                <w:color w:val="000000"/>
                <w:spacing w:val="0"/>
                <w:kern w:val="0"/>
                <w:sz w:val="22"/>
                <w:szCs w:val="22"/>
                <w:bdr w:val="none" w:color="auto" w:sz="0" w:space="0"/>
                <w:lang w:val="en-US" w:eastAsia="zh-CN" w:bidi="ar"/>
              </w:rPr>
              <w:t>（四）其他违反规定使用、骗取财政资金以及政府承贷或者担保的外国政府贷款、国际金融组织贷款的行为。</w:t>
            </w:r>
            <w:r>
              <w:rPr>
                <w:rFonts w:hint="eastAsia" w:ascii="宋体" w:hAnsi="宋体" w:eastAsia="宋体" w:cs="宋体"/>
                <w:i w:val="0"/>
                <w:caps w:val="0"/>
                <w:color w:val="000000"/>
                <w:spacing w:val="0"/>
                <w:kern w:val="0"/>
                <w:sz w:val="36"/>
                <w:szCs w:val="36"/>
                <w:bdr w:val="none" w:color="auto" w:sz="0" w:space="0"/>
                <w:lang w:val="en-US" w:eastAsia="zh-CN" w:bidi="ar"/>
              </w:rPr>
              <w:br w:type="textWrapping"/>
            </w:r>
            <w:r>
              <w:rPr>
                <w:rFonts w:hint="eastAsia" w:ascii="宋体" w:hAnsi="宋体" w:eastAsia="宋体" w:cs="宋体"/>
                <w:i w:val="0"/>
                <w:caps w:val="0"/>
                <w:color w:val="000000"/>
                <w:spacing w:val="0"/>
                <w:kern w:val="0"/>
                <w:sz w:val="22"/>
                <w:szCs w:val="22"/>
                <w:bdr w:val="none" w:color="auto" w:sz="0" w:space="0"/>
                <w:lang w:val="en-US" w:eastAsia="zh-CN" w:bidi="ar"/>
              </w:rPr>
              <w:t>属于政府采购方面的违法行为，依照《中华人民共和国政府采购法》及有关法律、行政法规的规定处理、处罚。</w:t>
            </w:r>
          </w:p>
        </w:tc>
        <w:tc>
          <w:tcPr>
            <w:tcW w:w="1298"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较轻</w:t>
            </w:r>
          </w:p>
        </w:tc>
        <w:tc>
          <w:tcPr>
            <w:tcW w:w="307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违反规定使用、骗取财政资金以及政府承贷或者担保的外国政府贷款、国际金融组织贷款，发生额或获益数额在30万元以下的。</w:t>
            </w:r>
          </w:p>
        </w:tc>
        <w:tc>
          <w:tcPr>
            <w:tcW w:w="4481"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责令改正，调整有关会计账目，追回违反规定使用、骗取的有关资金，给予警告，没收违法所得，并处被骗取有关资金10%以上20%以下的罚款，或者被违规使用有关资金10%以上15%以下的罚款；对直接负责的主管人员和其他直接责任人员处3000元以上1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0" w:type="dxa"/>
            <w:bottom w:w="50" w:type="dxa"/>
            <w:right w:w="100" w:type="dxa"/>
          </w:tblCellMar>
        </w:tblPrEx>
        <w:trPr>
          <w:trHeight w:val="1440" w:hRule="atLeast"/>
        </w:trPr>
        <w:tc>
          <w:tcPr>
            <w:tcW w:w="723"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default" w:ascii="sans-serif" w:hAnsi="sans-serif" w:eastAsia="sans-serif" w:cs="sans-serif"/>
                <w:i w:val="0"/>
                <w:caps w:val="0"/>
                <w:color w:val="000000"/>
                <w:spacing w:val="0"/>
                <w:sz w:val="48"/>
                <w:szCs w:val="48"/>
              </w:rPr>
            </w:pPr>
          </w:p>
        </w:tc>
        <w:tc>
          <w:tcPr>
            <w:tcW w:w="1083"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default" w:ascii="sans-serif" w:hAnsi="sans-serif" w:eastAsia="sans-serif" w:cs="sans-serif"/>
                <w:i w:val="0"/>
                <w:caps w:val="0"/>
                <w:color w:val="000000"/>
                <w:spacing w:val="0"/>
                <w:sz w:val="48"/>
                <w:szCs w:val="48"/>
              </w:rPr>
            </w:pPr>
          </w:p>
        </w:tc>
        <w:tc>
          <w:tcPr>
            <w:tcW w:w="3510" w:type="dxa"/>
            <w:vMerge w:val="continue"/>
            <w:tcBorders>
              <w:top w:val="nil"/>
              <w:left w:val="nil"/>
              <w:bottom w:val="single" w:color="auto" w:sz="8" w:space="0"/>
              <w:right w:val="single" w:color="auto" w:sz="8" w:space="0"/>
            </w:tcBorders>
            <w:shd w:val="clear"/>
            <w:tcMar>
              <w:left w:w="108" w:type="dxa"/>
              <w:bottom w:w="0" w:type="dxa"/>
              <w:right w:w="108" w:type="dxa"/>
            </w:tcMar>
            <w:vAlign w:val="top"/>
          </w:tcPr>
          <w:p>
            <w:pPr>
              <w:rPr>
                <w:rFonts w:hint="default" w:ascii="sans-serif" w:hAnsi="sans-serif" w:eastAsia="sans-serif" w:cs="sans-serif"/>
                <w:i w:val="0"/>
                <w:caps w:val="0"/>
                <w:color w:val="000000"/>
                <w:spacing w:val="0"/>
                <w:sz w:val="48"/>
                <w:szCs w:val="48"/>
              </w:rPr>
            </w:pPr>
          </w:p>
        </w:tc>
        <w:tc>
          <w:tcPr>
            <w:tcW w:w="1298"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一般</w:t>
            </w:r>
          </w:p>
        </w:tc>
        <w:tc>
          <w:tcPr>
            <w:tcW w:w="307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违反规定使用、骗取财政资金以及政府承贷或者担保的外国政府贷款、国际金融组织贷款，发生额或者获益额在30万元以上不满100万元的。</w:t>
            </w:r>
          </w:p>
        </w:tc>
        <w:tc>
          <w:tcPr>
            <w:tcW w:w="4481"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责令改正，调整有关会计账目，追回违反规定使用、骗取的有关资金，给予警告，没收违法所得，并处被骗取有关资金20%以上30%以下的罚款，或者被违规使用有关资金15%以上20%以下的罚款；对直接负责的主管人员和其他直接责任人员处1万元以上2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0" w:type="dxa"/>
            <w:bottom w:w="50" w:type="dxa"/>
            <w:right w:w="100" w:type="dxa"/>
          </w:tblCellMar>
        </w:tblPrEx>
        <w:trPr>
          <w:trHeight w:val="1605" w:hRule="atLeast"/>
        </w:trPr>
        <w:tc>
          <w:tcPr>
            <w:tcW w:w="723"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default" w:ascii="sans-serif" w:hAnsi="sans-serif" w:eastAsia="sans-serif" w:cs="sans-serif"/>
                <w:i w:val="0"/>
                <w:caps w:val="0"/>
                <w:color w:val="000000"/>
                <w:spacing w:val="0"/>
                <w:sz w:val="48"/>
                <w:szCs w:val="48"/>
              </w:rPr>
            </w:pPr>
          </w:p>
        </w:tc>
        <w:tc>
          <w:tcPr>
            <w:tcW w:w="1083"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default" w:ascii="sans-serif" w:hAnsi="sans-serif" w:eastAsia="sans-serif" w:cs="sans-serif"/>
                <w:i w:val="0"/>
                <w:caps w:val="0"/>
                <w:color w:val="000000"/>
                <w:spacing w:val="0"/>
                <w:sz w:val="48"/>
                <w:szCs w:val="48"/>
              </w:rPr>
            </w:pPr>
          </w:p>
        </w:tc>
        <w:tc>
          <w:tcPr>
            <w:tcW w:w="3510" w:type="dxa"/>
            <w:vMerge w:val="continue"/>
            <w:tcBorders>
              <w:top w:val="nil"/>
              <w:left w:val="nil"/>
              <w:bottom w:val="single" w:color="auto" w:sz="8" w:space="0"/>
              <w:right w:val="single" w:color="auto" w:sz="8" w:space="0"/>
            </w:tcBorders>
            <w:shd w:val="clear"/>
            <w:tcMar>
              <w:left w:w="108" w:type="dxa"/>
              <w:bottom w:w="0" w:type="dxa"/>
              <w:right w:w="108" w:type="dxa"/>
            </w:tcMar>
            <w:vAlign w:val="top"/>
          </w:tcPr>
          <w:p>
            <w:pPr>
              <w:rPr>
                <w:rFonts w:hint="default" w:ascii="sans-serif" w:hAnsi="sans-serif" w:eastAsia="sans-serif" w:cs="sans-serif"/>
                <w:i w:val="0"/>
                <w:caps w:val="0"/>
                <w:color w:val="000000"/>
                <w:spacing w:val="0"/>
                <w:sz w:val="48"/>
                <w:szCs w:val="48"/>
              </w:rPr>
            </w:pPr>
          </w:p>
        </w:tc>
        <w:tc>
          <w:tcPr>
            <w:tcW w:w="1298"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较重</w:t>
            </w:r>
          </w:p>
        </w:tc>
        <w:tc>
          <w:tcPr>
            <w:tcW w:w="307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违反规定使用、骗取财政资金以及政府承贷或者担保的外国政府贷款、国际金融组织贷款，发生额或者获益额在100万元以上不满300万元的。</w:t>
            </w:r>
          </w:p>
        </w:tc>
        <w:tc>
          <w:tcPr>
            <w:tcW w:w="4481"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责令改正，调整有关会计账目，追回违反规定使用、骗取的有关资金，给予警告，没收违法所得，并处被骗取有关资金30%以上40%以下的罚款，或者被违规使用有关资金20%以上25%以下的罚款；对直接负责的主管人员和其他直接责任人员处2万元以上3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0" w:type="dxa"/>
            <w:bottom w:w="50" w:type="dxa"/>
            <w:right w:w="100" w:type="dxa"/>
          </w:tblCellMar>
        </w:tblPrEx>
        <w:trPr>
          <w:trHeight w:val="1545" w:hRule="atLeast"/>
        </w:trPr>
        <w:tc>
          <w:tcPr>
            <w:tcW w:w="723"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default" w:ascii="sans-serif" w:hAnsi="sans-serif" w:eastAsia="sans-serif" w:cs="sans-serif"/>
                <w:i w:val="0"/>
                <w:caps w:val="0"/>
                <w:color w:val="000000"/>
                <w:spacing w:val="0"/>
                <w:sz w:val="48"/>
                <w:szCs w:val="48"/>
              </w:rPr>
            </w:pPr>
          </w:p>
        </w:tc>
        <w:tc>
          <w:tcPr>
            <w:tcW w:w="1083"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default" w:ascii="sans-serif" w:hAnsi="sans-serif" w:eastAsia="sans-serif" w:cs="sans-serif"/>
                <w:i w:val="0"/>
                <w:caps w:val="0"/>
                <w:color w:val="000000"/>
                <w:spacing w:val="0"/>
                <w:sz w:val="48"/>
                <w:szCs w:val="48"/>
              </w:rPr>
            </w:pPr>
          </w:p>
        </w:tc>
        <w:tc>
          <w:tcPr>
            <w:tcW w:w="3510" w:type="dxa"/>
            <w:vMerge w:val="continue"/>
            <w:tcBorders>
              <w:top w:val="nil"/>
              <w:left w:val="nil"/>
              <w:bottom w:val="single" w:color="auto" w:sz="8" w:space="0"/>
              <w:right w:val="single" w:color="auto" w:sz="8" w:space="0"/>
            </w:tcBorders>
            <w:shd w:val="clear"/>
            <w:tcMar>
              <w:left w:w="108" w:type="dxa"/>
              <w:bottom w:w="0" w:type="dxa"/>
              <w:right w:w="108" w:type="dxa"/>
            </w:tcMar>
            <w:vAlign w:val="top"/>
          </w:tcPr>
          <w:p>
            <w:pPr>
              <w:rPr>
                <w:rFonts w:hint="default" w:ascii="sans-serif" w:hAnsi="sans-serif" w:eastAsia="sans-serif" w:cs="sans-serif"/>
                <w:i w:val="0"/>
                <w:caps w:val="0"/>
                <w:color w:val="000000"/>
                <w:spacing w:val="0"/>
                <w:sz w:val="48"/>
                <w:szCs w:val="48"/>
              </w:rPr>
            </w:pPr>
          </w:p>
        </w:tc>
        <w:tc>
          <w:tcPr>
            <w:tcW w:w="1298"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严重</w:t>
            </w:r>
          </w:p>
        </w:tc>
        <w:tc>
          <w:tcPr>
            <w:tcW w:w="307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违反规定使用、骗取财政资金以及政府承贷或者担保的外国政府贷款、国际金融组织贷款，发生额或者获益额在300万元以上的。</w:t>
            </w:r>
          </w:p>
        </w:tc>
        <w:tc>
          <w:tcPr>
            <w:tcW w:w="4481"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责令改正，调整有关会计账目，追回违反规定使用、骗取的有关资金，给予警告，没收违法所得，并处被骗取有关资金40%以上50%以下的罚款，或者被违规使用有关资金25%以上30%以下的罚款；对直接负责的主管人员和其他直接责任人员处3万元以上5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0" w:type="dxa"/>
            <w:bottom w:w="50" w:type="dxa"/>
            <w:right w:w="100" w:type="dxa"/>
          </w:tblCellMar>
        </w:tblPrEx>
        <w:trPr>
          <w:trHeight w:val="1635" w:hRule="atLeast"/>
        </w:trPr>
        <w:tc>
          <w:tcPr>
            <w:tcW w:w="723" w:type="dxa"/>
            <w:vMerge w:val="restart"/>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5</w:t>
            </w:r>
          </w:p>
        </w:tc>
        <w:tc>
          <w:tcPr>
            <w:tcW w:w="1083" w:type="dxa"/>
            <w:vMerge w:val="restart"/>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对违反财政收入票据管理规定行为的处罚</w:t>
            </w:r>
          </w:p>
        </w:tc>
        <w:tc>
          <w:tcPr>
            <w:tcW w:w="3510" w:type="dxa"/>
            <w:vMerge w:val="restart"/>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《财政违法行为处罚处分条例》第十六条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w:t>
            </w:r>
            <w:r>
              <w:rPr>
                <w:rFonts w:hint="eastAsia" w:ascii="宋体" w:hAnsi="宋体" w:eastAsia="宋体" w:cs="宋体"/>
                <w:i w:val="0"/>
                <w:caps w:val="0"/>
                <w:color w:val="000000"/>
                <w:spacing w:val="0"/>
                <w:kern w:val="0"/>
                <w:sz w:val="36"/>
                <w:szCs w:val="36"/>
                <w:bdr w:val="none" w:color="auto" w:sz="0" w:space="0"/>
                <w:lang w:val="en-US" w:eastAsia="zh-CN" w:bidi="ar"/>
              </w:rPr>
              <w:br w:type="textWrapping"/>
            </w:r>
            <w:r>
              <w:rPr>
                <w:rFonts w:hint="eastAsia" w:ascii="宋体" w:hAnsi="宋体" w:eastAsia="宋体" w:cs="宋体"/>
                <w:i w:val="0"/>
                <w:caps w:val="0"/>
                <w:color w:val="000000"/>
                <w:spacing w:val="0"/>
                <w:kern w:val="0"/>
                <w:sz w:val="22"/>
                <w:szCs w:val="22"/>
                <w:bdr w:val="none" w:color="auto" w:sz="0" w:space="0"/>
                <w:lang w:val="en-US" w:eastAsia="zh-CN" w:bidi="ar"/>
              </w:rPr>
              <w:t>（一）违反规定印制财政收入票据；</w:t>
            </w:r>
            <w:r>
              <w:rPr>
                <w:rFonts w:hint="eastAsia" w:ascii="宋体" w:hAnsi="宋体" w:eastAsia="宋体" w:cs="宋体"/>
                <w:i w:val="0"/>
                <w:caps w:val="0"/>
                <w:color w:val="000000"/>
                <w:spacing w:val="0"/>
                <w:kern w:val="0"/>
                <w:sz w:val="36"/>
                <w:szCs w:val="36"/>
                <w:bdr w:val="none" w:color="auto" w:sz="0" w:space="0"/>
                <w:lang w:val="en-US" w:eastAsia="zh-CN" w:bidi="ar"/>
              </w:rPr>
              <w:br w:type="textWrapping"/>
            </w:r>
            <w:r>
              <w:rPr>
                <w:rFonts w:hint="eastAsia" w:ascii="宋体" w:hAnsi="宋体" w:eastAsia="宋体" w:cs="宋体"/>
                <w:i w:val="0"/>
                <w:caps w:val="0"/>
                <w:color w:val="000000"/>
                <w:spacing w:val="0"/>
                <w:kern w:val="0"/>
                <w:sz w:val="22"/>
                <w:szCs w:val="22"/>
                <w:bdr w:val="none" w:color="auto" w:sz="0" w:space="0"/>
                <w:lang w:val="en-US" w:eastAsia="zh-CN" w:bidi="ar"/>
              </w:rPr>
              <w:t>（二）转借、串用、代开财政收入票据；</w:t>
            </w:r>
            <w:r>
              <w:rPr>
                <w:rFonts w:hint="eastAsia" w:ascii="宋体" w:hAnsi="宋体" w:eastAsia="宋体" w:cs="宋体"/>
                <w:i w:val="0"/>
                <w:caps w:val="0"/>
                <w:color w:val="000000"/>
                <w:spacing w:val="0"/>
                <w:kern w:val="0"/>
                <w:sz w:val="36"/>
                <w:szCs w:val="36"/>
                <w:bdr w:val="none" w:color="auto" w:sz="0" w:space="0"/>
                <w:lang w:val="en-US" w:eastAsia="zh-CN" w:bidi="ar"/>
              </w:rPr>
              <w:br w:type="textWrapping"/>
            </w:r>
            <w:r>
              <w:rPr>
                <w:rFonts w:hint="eastAsia" w:ascii="宋体" w:hAnsi="宋体" w:eastAsia="宋体" w:cs="宋体"/>
                <w:i w:val="0"/>
                <w:caps w:val="0"/>
                <w:color w:val="000000"/>
                <w:spacing w:val="0"/>
                <w:kern w:val="0"/>
                <w:sz w:val="22"/>
                <w:szCs w:val="22"/>
                <w:bdr w:val="none" w:color="auto" w:sz="0" w:space="0"/>
                <w:lang w:val="en-US" w:eastAsia="zh-CN" w:bidi="ar"/>
              </w:rPr>
              <w:t>（三）伪造、变造、买卖、擅自销毁财政收入票据；</w:t>
            </w:r>
            <w:r>
              <w:rPr>
                <w:rFonts w:hint="eastAsia" w:ascii="宋体" w:hAnsi="宋体" w:eastAsia="宋体" w:cs="宋体"/>
                <w:i w:val="0"/>
                <w:caps w:val="0"/>
                <w:color w:val="000000"/>
                <w:spacing w:val="0"/>
                <w:kern w:val="0"/>
                <w:sz w:val="36"/>
                <w:szCs w:val="36"/>
                <w:bdr w:val="none" w:color="auto" w:sz="0" w:space="0"/>
                <w:lang w:val="en-US" w:eastAsia="zh-CN" w:bidi="ar"/>
              </w:rPr>
              <w:br w:type="textWrapping"/>
            </w:r>
            <w:r>
              <w:rPr>
                <w:rFonts w:hint="eastAsia" w:ascii="宋体" w:hAnsi="宋体" w:eastAsia="宋体" w:cs="宋体"/>
                <w:i w:val="0"/>
                <w:caps w:val="0"/>
                <w:color w:val="000000"/>
                <w:spacing w:val="0"/>
                <w:kern w:val="0"/>
                <w:sz w:val="22"/>
                <w:szCs w:val="22"/>
                <w:bdr w:val="none" w:color="auto" w:sz="0" w:space="0"/>
                <w:lang w:val="en-US" w:eastAsia="zh-CN" w:bidi="ar"/>
              </w:rPr>
              <w:t>（四）伪造、使用伪造的财政收入票据监（印）制章；</w:t>
            </w:r>
            <w:r>
              <w:rPr>
                <w:rFonts w:hint="eastAsia" w:ascii="宋体" w:hAnsi="宋体" w:eastAsia="宋体" w:cs="宋体"/>
                <w:i w:val="0"/>
                <w:caps w:val="0"/>
                <w:color w:val="000000"/>
                <w:spacing w:val="0"/>
                <w:kern w:val="0"/>
                <w:sz w:val="36"/>
                <w:szCs w:val="36"/>
                <w:bdr w:val="none" w:color="auto" w:sz="0" w:space="0"/>
                <w:lang w:val="en-US" w:eastAsia="zh-CN" w:bidi="ar"/>
              </w:rPr>
              <w:br w:type="textWrapping"/>
            </w:r>
            <w:r>
              <w:rPr>
                <w:rFonts w:hint="eastAsia" w:ascii="宋体" w:hAnsi="宋体" w:eastAsia="宋体" w:cs="宋体"/>
                <w:i w:val="0"/>
                <w:caps w:val="0"/>
                <w:color w:val="000000"/>
                <w:spacing w:val="0"/>
                <w:kern w:val="0"/>
                <w:sz w:val="22"/>
                <w:szCs w:val="22"/>
                <w:bdr w:val="none" w:color="auto" w:sz="0" w:space="0"/>
                <w:lang w:val="en-US" w:eastAsia="zh-CN" w:bidi="ar"/>
              </w:rPr>
              <w:t>（五）其他违反财政收入票据管理规定的行为。</w:t>
            </w:r>
            <w:r>
              <w:rPr>
                <w:rFonts w:hint="eastAsia" w:ascii="宋体" w:hAnsi="宋体" w:eastAsia="宋体" w:cs="宋体"/>
                <w:i w:val="0"/>
                <w:caps w:val="0"/>
                <w:color w:val="000000"/>
                <w:spacing w:val="0"/>
                <w:kern w:val="0"/>
                <w:sz w:val="36"/>
                <w:szCs w:val="36"/>
                <w:bdr w:val="none" w:color="auto" w:sz="0" w:space="0"/>
                <w:lang w:val="en-US" w:eastAsia="zh-CN" w:bidi="ar"/>
              </w:rPr>
              <w:br w:type="textWrapping"/>
            </w:r>
            <w:r>
              <w:rPr>
                <w:rFonts w:hint="eastAsia" w:ascii="宋体" w:hAnsi="宋体" w:eastAsia="宋体" w:cs="宋体"/>
                <w:i w:val="0"/>
                <w:caps w:val="0"/>
                <w:color w:val="000000"/>
                <w:spacing w:val="0"/>
                <w:kern w:val="0"/>
                <w:sz w:val="22"/>
                <w:szCs w:val="22"/>
                <w:bdr w:val="none" w:color="auto" w:sz="0" w:space="0"/>
                <w:lang w:val="en-US" w:eastAsia="zh-CN" w:bidi="ar"/>
              </w:rPr>
              <w:t>属于税收收入票据管理方面的违法行为，依照有关税收法律、行政法规的规定处理、处罚。</w:t>
            </w:r>
          </w:p>
        </w:tc>
        <w:tc>
          <w:tcPr>
            <w:tcW w:w="1298"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较轻</w:t>
            </w:r>
          </w:p>
        </w:tc>
        <w:tc>
          <w:tcPr>
            <w:tcW w:w="307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违反财政收入票据管理规定，涉及票据在30份以下，金额在30万元以下的。</w:t>
            </w:r>
          </w:p>
        </w:tc>
        <w:tc>
          <w:tcPr>
            <w:tcW w:w="4481"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销毁非法印制的票据，没收违法所得和作案工具。对单位处5000元以上1万元以下的罚款；对直接负责的主管人员和其他直接责任人员处3000元以上7000元以下的罚款。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0" w:type="dxa"/>
            <w:bottom w:w="50" w:type="dxa"/>
            <w:right w:w="100" w:type="dxa"/>
          </w:tblCellMar>
        </w:tblPrEx>
        <w:trPr>
          <w:trHeight w:val="1485" w:hRule="atLeast"/>
        </w:trPr>
        <w:tc>
          <w:tcPr>
            <w:tcW w:w="723"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default" w:ascii="sans-serif" w:hAnsi="sans-serif" w:eastAsia="sans-serif" w:cs="sans-serif"/>
                <w:i w:val="0"/>
                <w:caps w:val="0"/>
                <w:color w:val="000000"/>
                <w:spacing w:val="0"/>
                <w:sz w:val="48"/>
                <w:szCs w:val="48"/>
              </w:rPr>
            </w:pPr>
          </w:p>
        </w:tc>
        <w:tc>
          <w:tcPr>
            <w:tcW w:w="1083"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default" w:ascii="sans-serif" w:hAnsi="sans-serif" w:eastAsia="sans-serif" w:cs="sans-serif"/>
                <w:i w:val="0"/>
                <w:caps w:val="0"/>
                <w:color w:val="000000"/>
                <w:spacing w:val="0"/>
                <w:sz w:val="48"/>
                <w:szCs w:val="48"/>
              </w:rPr>
            </w:pPr>
          </w:p>
        </w:tc>
        <w:tc>
          <w:tcPr>
            <w:tcW w:w="3510" w:type="dxa"/>
            <w:vMerge w:val="continue"/>
            <w:tcBorders>
              <w:top w:val="nil"/>
              <w:left w:val="nil"/>
              <w:bottom w:val="single" w:color="auto" w:sz="8" w:space="0"/>
              <w:right w:val="single" w:color="auto" w:sz="8" w:space="0"/>
            </w:tcBorders>
            <w:shd w:val="clear"/>
            <w:tcMar>
              <w:left w:w="108" w:type="dxa"/>
              <w:bottom w:w="0" w:type="dxa"/>
              <w:right w:w="108" w:type="dxa"/>
            </w:tcMar>
            <w:vAlign w:val="top"/>
          </w:tcPr>
          <w:p>
            <w:pPr>
              <w:rPr>
                <w:rFonts w:hint="default" w:ascii="sans-serif" w:hAnsi="sans-serif" w:eastAsia="sans-serif" w:cs="sans-serif"/>
                <w:i w:val="0"/>
                <w:caps w:val="0"/>
                <w:color w:val="000000"/>
                <w:spacing w:val="0"/>
                <w:sz w:val="48"/>
                <w:szCs w:val="48"/>
              </w:rPr>
            </w:pPr>
          </w:p>
        </w:tc>
        <w:tc>
          <w:tcPr>
            <w:tcW w:w="1298"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一般</w:t>
            </w:r>
          </w:p>
        </w:tc>
        <w:tc>
          <w:tcPr>
            <w:tcW w:w="307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违反财政收入票据管理规定，涉及票据在30份以上不满50份，或者金额在30万元以上不满50万元的。</w:t>
            </w:r>
          </w:p>
        </w:tc>
        <w:tc>
          <w:tcPr>
            <w:tcW w:w="4481"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销毁非法印制的票据，没收违法所得和作案工具。对单位处1万元以上2万元以下的罚款；对直接负责的主管人员和其他直接责任人员处7000元以上1.5万元以下的罚款。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0" w:type="dxa"/>
            <w:bottom w:w="50" w:type="dxa"/>
            <w:right w:w="100" w:type="dxa"/>
          </w:tblCellMar>
        </w:tblPrEx>
        <w:trPr>
          <w:trHeight w:val="1320" w:hRule="atLeast"/>
        </w:trPr>
        <w:tc>
          <w:tcPr>
            <w:tcW w:w="723"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default" w:ascii="sans-serif" w:hAnsi="sans-serif" w:eastAsia="sans-serif" w:cs="sans-serif"/>
                <w:i w:val="0"/>
                <w:caps w:val="0"/>
                <w:color w:val="000000"/>
                <w:spacing w:val="0"/>
                <w:sz w:val="48"/>
                <w:szCs w:val="48"/>
              </w:rPr>
            </w:pPr>
          </w:p>
        </w:tc>
        <w:tc>
          <w:tcPr>
            <w:tcW w:w="1083"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default" w:ascii="sans-serif" w:hAnsi="sans-serif" w:eastAsia="sans-serif" w:cs="sans-serif"/>
                <w:i w:val="0"/>
                <w:caps w:val="0"/>
                <w:color w:val="000000"/>
                <w:spacing w:val="0"/>
                <w:sz w:val="48"/>
                <w:szCs w:val="48"/>
              </w:rPr>
            </w:pPr>
          </w:p>
        </w:tc>
        <w:tc>
          <w:tcPr>
            <w:tcW w:w="3510" w:type="dxa"/>
            <w:vMerge w:val="continue"/>
            <w:tcBorders>
              <w:top w:val="nil"/>
              <w:left w:val="nil"/>
              <w:bottom w:val="single" w:color="auto" w:sz="8" w:space="0"/>
              <w:right w:val="single" w:color="auto" w:sz="8" w:space="0"/>
            </w:tcBorders>
            <w:shd w:val="clear"/>
            <w:tcMar>
              <w:left w:w="108" w:type="dxa"/>
              <w:bottom w:w="0" w:type="dxa"/>
              <w:right w:w="108" w:type="dxa"/>
            </w:tcMar>
            <w:vAlign w:val="top"/>
          </w:tcPr>
          <w:p>
            <w:pPr>
              <w:rPr>
                <w:rFonts w:hint="default" w:ascii="sans-serif" w:hAnsi="sans-serif" w:eastAsia="sans-serif" w:cs="sans-serif"/>
                <w:i w:val="0"/>
                <w:caps w:val="0"/>
                <w:color w:val="000000"/>
                <w:spacing w:val="0"/>
                <w:sz w:val="48"/>
                <w:szCs w:val="48"/>
              </w:rPr>
            </w:pPr>
          </w:p>
        </w:tc>
        <w:tc>
          <w:tcPr>
            <w:tcW w:w="1298"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较重</w:t>
            </w:r>
          </w:p>
        </w:tc>
        <w:tc>
          <w:tcPr>
            <w:tcW w:w="307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违反财政收入票据管理规定，涉及票据在50份以上不满100份，或者金额在50万元以上不满100万的。</w:t>
            </w:r>
          </w:p>
        </w:tc>
        <w:tc>
          <w:tcPr>
            <w:tcW w:w="4481"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销毁非法印制的票据，没收违法所得和作案工具。对单位处2万元以上5万元以下的罚款；对直接负责的主管人员和其他直接责任人员处1.5万元以上3万元以下的罚款。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0" w:type="dxa"/>
            <w:bottom w:w="50" w:type="dxa"/>
            <w:right w:w="100" w:type="dxa"/>
          </w:tblCellMar>
        </w:tblPrEx>
        <w:trPr>
          <w:trHeight w:val="1425" w:hRule="atLeast"/>
        </w:trPr>
        <w:tc>
          <w:tcPr>
            <w:tcW w:w="723"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default" w:ascii="sans-serif" w:hAnsi="sans-serif" w:eastAsia="sans-serif" w:cs="sans-serif"/>
                <w:i w:val="0"/>
                <w:caps w:val="0"/>
                <w:color w:val="000000"/>
                <w:spacing w:val="0"/>
                <w:sz w:val="48"/>
                <w:szCs w:val="48"/>
              </w:rPr>
            </w:pPr>
          </w:p>
        </w:tc>
        <w:tc>
          <w:tcPr>
            <w:tcW w:w="1083"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default" w:ascii="sans-serif" w:hAnsi="sans-serif" w:eastAsia="sans-serif" w:cs="sans-serif"/>
                <w:i w:val="0"/>
                <w:caps w:val="0"/>
                <w:color w:val="000000"/>
                <w:spacing w:val="0"/>
                <w:sz w:val="48"/>
                <w:szCs w:val="48"/>
              </w:rPr>
            </w:pPr>
          </w:p>
        </w:tc>
        <w:tc>
          <w:tcPr>
            <w:tcW w:w="3510" w:type="dxa"/>
            <w:vMerge w:val="continue"/>
            <w:tcBorders>
              <w:top w:val="nil"/>
              <w:left w:val="nil"/>
              <w:bottom w:val="single" w:color="auto" w:sz="8" w:space="0"/>
              <w:right w:val="single" w:color="auto" w:sz="8" w:space="0"/>
            </w:tcBorders>
            <w:shd w:val="clear"/>
            <w:tcMar>
              <w:left w:w="108" w:type="dxa"/>
              <w:bottom w:w="0" w:type="dxa"/>
              <w:right w:w="108" w:type="dxa"/>
            </w:tcMar>
            <w:vAlign w:val="top"/>
          </w:tcPr>
          <w:p>
            <w:pPr>
              <w:rPr>
                <w:rFonts w:hint="default" w:ascii="sans-serif" w:hAnsi="sans-serif" w:eastAsia="sans-serif" w:cs="sans-serif"/>
                <w:i w:val="0"/>
                <w:caps w:val="0"/>
                <w:color w:val="000000"/>
                <w:spacing w:val="0"/>
                <w:sz w:val="48"/>
                <w:szCs w:val="48"/>
              </w:rPr>
            </w:pPr>
          </w:p>
        </w:tc>
        <w:tc>
          <w:tcPr>
            <w:tcW w:w="1298"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严重</w:t>
            </w:r>
          </w:p>
        </w:tc>
        <w:tc>
          <w:tcPr>
            <w:tcW w:w="307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违反财政收入票据管理规定，涉及票据在100份以上，或者金额在100万元以上的。</w:t>
            </w:r>
          </w:p>
        </w:tc>
        <w:tc>
          <w:tcPr>
            <w:tcW w:w="4481"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销毁非法印制的票据，没收违法所得和作案工具。对单位处5万元以上10万元以下的罚款；对直接负责的主管人员和其他直接责任人员处3万元以上5万元以下的罚款。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0" w:type="dxa"/>
            <w:bottom w:w="50" w:type="dxa"/>
            <w:right w:w="100" w:type="dxa"/>
          </w:tblCellMar>
        </w:tblPrEx>
        <w:trPr>
          <w:trHeight w:val="1099" w:hRule="atLeast"/>
        </w:trPr>
        <w:tc>
          <w:tcPr>
            <w:tcW w:w="723" w:type="dxa"/>
            <w:vMerge w:val="restart"/>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6</w:t>
            </w:r>
          </w:p>
        </w:tc>
        <w:tc>
          <w:tcPr>
            <w:tcW w:w="1083" w:type="dxa"/>
            <w:vMerge w:val="restart"/>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对违反规定私存私放财政资金或者其他公款行为的处罚</w:t>
            </w:r>
          </w:p>
        </w:tc>
        <w:tc>
          <w:tcPr>
            <w:tcW w:w="3510" w:type="dxa"/>
            <w:vMerge w:val="restart"/>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《财政违法行为处罚处分条例》第十七条 单位和个人违反财务管理的规定，私存私放财政资金或者其他公款的，责令改正，调整有关会计账目，追回私存私放的资金，没收违法所得。对单位处3000元以上５万元以下的罚款；对直接负责的主管人员和其他直接责任人员处2000元以上２万元以下的罚款。属于国家公务员的，还应当给予记大过处分；情节严重的，给予降级或者撤职处分。</w:t>
            </w:r>
          </w:p>
        </w:tc>
        <w:tc>
          <w:tcPr>
            <w:tcW w:w="1298"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较轻</w:t>
            </w:r>
          </w:p>
        </w:tc>
        <w:tc>
          <w:tcPr>
            <w:tcW w:w="307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私存私放财政资金或者其他公款的，发生额在10万元以下的。</w:t>
            </w:r>
          </w:p>
        </w:tc>
        <w:tc>
          <w:tcPr>
            <w:tcW w:w="4481"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责令改正，追回私存私放的资金，没收违法所得，对单位处3000元以上7000元以下的罚款；对直接负责的主管人员和其他直接责任人员处2000元以上5000元以下的罚款。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0" w:type="dxa"/>
            <w:bottom w:w="50" w:type="dxa"/>
            <w:right w:w="100" w:type="dxa"/>
          </w:tblCellMar>
        </w:tblPrEx>
        <w:trPr>
          <w:trHeight w:val="1099" w:hRule="atLeast"/>
        </w:trPr>
        <w:tc>
          <w:tcPr>
            <w:tcW w:w="723"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default" w:ascii="sans-serif" w:hAnsi="sans-serif" w:eastAsia="sans-serif" w:cs="sans-serif"/>
                <w:i w:val="0"/>
                <w:caps w:val="0"/>
                <w:color w:val="000000"/>
                <w:spacing w:val="0"/>
                <w:sz w:val="48"/>
                <w:szCs w:val="48"/>
              </w:rPr>
            </w:pPr>
          </w:p>
        </w:tc>
        <w:tc>
          <w:tcPr>
            <w:tcW w:w="1083"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default" w:ascii="sans-serif" w:hAnsi="sans-serif" w:eastAsia="sans-serif" w:cs="sans-serif"/>
                <w:i w:val="0"/>
                <w:caps w:val="0"/>
                <w:color w:val="000000"/>
                <w:spacing w:val="0"/>
                <w:sz w:val="48"/>
                <w:szCs w:val="48"/>
              </w:rPr>
            </w:pPr>
          </w:p>
        </w:tc>
        <w:tc>
          <w:tcPr>
            <w:tcW w:w="3510" w:type="dxa"/>
            <w:vMerge w:val="continue"/>
            <w:tcBorders>
              <w:top w:val="nil"/>
              <w:left w:val="nil"/>
              <w:bottom w:val="single" w:color="auto" w:sz="8" w:space="0"/>
              <w:right w:val="single" w:color="auto" w:sz="8" w:space="0"/>
            </w:tcBorders>
            <w:shd w:val="clear"/>
            <w:tcMar>
              <w:left w:w="108" w:type="dxa"/>
              <w:bottom w:w="0" w:type="dxa"/>
              <w:right w:w="108" w:type="dxa"/>
            </w:tcMar>
            <w:vAlign w:val="top"/>
          </w:tcPr>
          <w:p>
            <w:pPr>
              <w:rPr>
                <w:rFonts w:hint="default" w:ascii="sans-serif" w:hAnsi="sans-serif" w:eastAsia="sans-serif" w:cs="sans-serif"/>
                <w:i w:val="0"/>
                <w:caps w:val="0"/>
                <w:color w:val="000000"/>
                <w:spacing w:val="0"/>
                <w:sz w:val="48"/>
                <w:szCs w:val="48"/>
              </w:rPr>
            </w:pPr>
          </w:p>
        </w:tc>
        <w:tc>
          <w:tcPr>
            <w:tcW w:w="1298"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一般</w:t>
            </w:r>
          </w:p>
        </w:tc>
        <w:tc>
          <w:tcPr>
            <w:tcW w:w="307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私存私放财政资金或者其他公款的，发生额在10万元以上不满50万元的。</w:t>
            </w:r>
          </w:p>
        </w:tc>
        <w:tc>
          <w:tcPr>
            <w:tcW w:w="4481"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责令改正，追回私存私放的资金，没收违法所得，对单位处7000元以上1.5万元以下的罚款；对直接负责的主管人员和其他直接责任人员处5000元以上8000元以下的罚款。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0" w:type="dxa"/>
            <w:bottom w:w="50" w:type="dxa"/>
            <w:right w:w="100" w:type="dxa"/>
          </w:tblCellMar>
        </w:tblPrEx>
        <w:trPr>
          <w:trHeight w:val="1099" w:hRule="atLeast"/>
        </w:trPr>
        <w:tc>
          <w:tcPr>
            <w:tcW w:w="723"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default" w:ascii="sans-serif" w:hAnsi="sans-serif" w:eastAsia="sans-serif" w:cs="sans-serif"/>
                <w:i w:val="0"/>
                <w:caps w:val="0"/>
                <w:color w:val="000000"/>
                <w:spacing w:val="0"/>
                <w:sz w:val="48"/>
                <w:szCs w:val="48"/>
              </w:rPr>
            </w:pPr>
          </w:p>
        </w:tc>
        <w:tc>
          <w:tcPr>
            <w:tcW w:w="1083"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default" w:ascii="sans-serif" w:hAnsi="sans-serif" w:eastAsia="sans-serif" w:cs="sans-serif"/>
                <w:i w:val="0"/>
                <w:caps w:val="0"/>
                <w:color w:val="000000"/>
                <w:spacing w:val="0"/>
                <w:sz w:val="48"/>
                <w:szCs w:val="48"/>
              </w:rPr>
            </w:pPr>
          </w:p>
        </w:tc>
        <w:tc>
          <w:tcPr>
            <w:tcW w:w="3510" w:type="dxa"/>
            <w:vMerge w:val="continue"/>
            <w:tcBorders>
              <w:top w:val="nil"/>
              <w:left w:val="nil"/>
              <w:bottom w:val="single" w:color="auto" w:sz="8" w:space="0"/>
              <w:right w:val="single" w:color="auto" w:sz="8" w:space="0"/>
            </w:tcBorders>
            <w:shd w:val="clear"/>
            <w:tcMar>
              <w:left w:w="108" w:type="dxa"/>
              <w:bottom w:w="0" w:type="dxa"/>
              <w:right w:w="108" w:type="dxa"/>
            </w:tcMar>
            <w:vAlign w:val="top"/>
          </w:tcPr>
          <w:p>
            <w:pPr>
              <w:rPr>
                <w:rFonts w:hint="default" w:ascii="sans-serif" w:hAnsi="sans-serif" w:eastAsia="sans-serif" w:cs="sans-serif"/>
                <w:i w:val="0"/>
                <w:caps w:val="0"/>
                <w:color w:val="000000"/>
                <w:spacing w:val="0"/>
                <w:sz w:val="48"/>
                <w:szCs w:val="48"/>
              </w:rPr>
            </w:pPr>
          </w:p>
        </w:tc>
        <w:tc>
          <w:tcPr>
            <w:tcW w:w="1298"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较重</w:t>
            </w:r>
          </w:p>
        </w:tc>
        <w:tc>
          <w:tcPr>
            <w:tcW w:w="307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私存私放财政资金或者其他公款的，发生额在50万元以上不满100万元的。</w:t>
            </w:r>
          </w:p>
        </w:tc>
        <w:tc>
          <w:tcPr>
            <w:tcW w:w="4481"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责令改正，追回私存私放的资金，没收违法所得，对单位处1.5万元以上3万元以下的罚款；对直接负责的主管人员和其他直接责任人员处8000元以上1.2万元以下的罚款。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0" w:type="dxa"/>
            <w:bottom w:w="50" w:type="dxa"/>
            <w:right w:w="100" w:type="dxa"/>
          </w:tblCellMar>
        </w:tblPrEx>
        <w:trPr>
          <w:trHeight w:val="1099" w:hRule="atLeast"/>
        </w:trPr>
        <w:tc>
          <w:tcPr>
            <w:tcW w:w="723"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default" w:ascii="sans-serif" w:hAnsi="sans-serif" w:eastAsia="sans-serif" w:cs="sans-serif"/>
                <w:i w:val="0"/>
                <w:caps w:val="0"/>
                <w:color w:val="000000"/>
                <w:spacing w:val="0"/>
                <w:sz w:val="48"/>
                <w:szCs w:val="48"/>
              </w:rPr>
            </w:pPr>
          </w:p>
        </w:tc>
        <w:tc>
          <w:tcPr>
            <w:tcW w:w="1083"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default" w:ascii="sans-serif" w:hAnsi="sans-serif" w:eastAsia="sans-serif" w:cs="sans-serif"/>
                <w:i w:val="0"/>
                <w:caps w:val="0"/>
                <w:color w:val="000000"/>
                <w:spacing w:val="0"/>
                <w:sz w:val="48"/>
                <w:szCs w:val="48"/>
              </w:rPr>
            </w:pPr>
          </w:p>
        </w:tc>
        <w:tc>
          <w:tcPr>
            <w:tcW w:w="3510" w:type="dxa"/>
            <w:vMerge w:val="continue"/>
            <w:tcBorders>
              <w:top w:val="nil"/>
              <w:left w:val="nil"/>
              <w:bottom w:val="single" w:color="auto" w:sz="8" w:space="0"/>
              <w:right w:val="single" w:color="auto" w:sz="8" w:space="0"/>
            </w:tcBorders>
            <w:shd w:val="clear"/>
            <w:tcMar>
              <w:left w:w="108" w:type="dxa"/>
              <w:bottom w:w="0" w:type="dxa"/>
              <w:right w:w="108" w:type="dxa"/>
            </w:tcMar>
            <w:vAlign w:val="top"/>
          </w:tcPr>
          <w:p>
            <w:pPr>
              <w:rPr>
                <w:rFonts w:hint="default" w:ascii="sans-serif" w:hAnsi="sans-serif" w:eastAsia="sans-serif" w:cs="sans-serif"/>
                <w:i w:val="0"/>
                <w:caps w:val="0"/>
                <w:color w:val="000000"/>
                <w:spacing w:val="0"/>
                <w:sz w:val="48"/>
                <w:szCs w:val="48"/>
              </w:rPr>
            </w:pPr>
          </w:p>
        </w:tc>
        <w:tc>
          <w:tcPr>
            <w:tcW w:w="1298"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严重</w:t>
            </w:r>
          </w:p>
        </w:tc>
        <w:tc>
          <w:tcPr>
            <w:tcW w:w="307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私存私放财政资金或者其他公款的，发生额在100万元以上的。</w:t>
            </w:r>
          </w:p>
        </w:tc>
        <w:tc>
          <w:tcPr>
            <w:tcW w:w="4481"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2"/>
                <w:szCs w:val="22"/>
              </w:rPr>
            </w:pPr>
            <w:r>
              <w:rPr>
                <w:rFonts w:hint="eastAsia" w:ascii="宋体" w:hAnsi="宋体" w:eastAsia="宋体" w:cs="宋体"/>
                <w:i w:val="0"/>
                <w:caps w:val="0"/>
                <w:color w:val="000000"/>
                <w:spacing w:val="0"/>
                <w:kern w:val="0"/>
                <w:sz w:val="22"/>
                <w:szCs w:val="22"/>
                <w:bdr w:val="none" w:color="auto" w:sz="0" w:space="0"/>
                <w:lang w:val="en-US" w:eastAsia="zh-CN" w:bidi="ar"/>
              </w:rPr>
              <w:t>责令改正，追回私存私放的资金，没收违法所得，对单位处3万元以上5万元以下的罚款；对直接负责的主管人员和其他直接责任人员处1.2万元以上2万元以下的罚款。</w:t>
            </w:r>
          </w:p>
        </w:tc>
      </w:tr>
      <w:bookmarkEnd w:id="0"/>
    </w:tbl>
    <w:p>
      <w:pPr>
        <w:keepNext w:val="0"/>
        <w:keepLines w:val="0"/>
        <w:widowControl/>
        <w:suppressLineNumbers w:val="0"/>
        <w:spacing w:before="0" w:beforeAutospacing="1" w:after="0" w:afterAutospacing="1" w:line="560" w:lineRule="atLeast"/>
        <w:ind w:left="0" w:right="0" w:firstLine="0"/>
        <w:jc w:val="center"/>
        <w:rPr>
          <w:rFonts w:hint="default" w:ascii="sans-serif" w:hAnsi="sans-serif" w:eastAsia="sans-serif" w:cs="sans-serif"/>
          <w:i w:val="0"/>
          <w:caps w:val="0"/>
          <w:color w:val="000000"/>
          <w:spacing w:val="0"/>
          <w:sz w:val="14"/>
          <w:szCs w:val="14"/>
        </w:rPr>
      </w:pPr>
      <w:r>
        <w:rPr>
          <w:rFonts w:hint="default" w:ascii="sans-serif" w:hAnsi="sans-serif" w:eastAsia="sans-serif" w:cs="sans-serif"/>
          <w:i w:val="0"/>
          <w:caps w:val="0"/>
          <w:color w:val="000000"/>
          <w:spacing w:val="0"/>
          <w:kern w:val="0"/>
          <w:sz w:val="14"/>
          <w:szCs w:val="14"/>
          <w:lang w:val="en-US" w:eastAsia="zh-CN" w:bidi="ar"/>
        </w:rPr>
        <w:t> </w:t>
      </w:r>
    </w:p>
    <w:p>
      <w:pPr>
        <w:keepNext w:val="0"/>
        <w:keepLines w:val="0"/>
        <w:widowControl/>
        <w:suppressLineNumbers w:val="0"/>
        <w:spacing w:before="0" w:beforeAutospacing="1" w:after="0" w:afterAutospacing="1" w:line="560" w:lineRule="atLeast"/>
        <w:ind w:left="0" w:right="0" w:firstLine="0"/>
        <w:jc w:val="center"/>
        <w:rPr>
          <w:rStyle w:val="4"/>
          <w:rFonts w:hint="eastAsia" w:ascii="宋体" w:hAnsi="宋体" w:eastAsia="宋体" w:cs="宋体"/>
          <w:i w:val="0"/>
          <w:caps w:val="0"/>
          <w:color w:val="000000"/>
          <w:spacing w:val="-8"/>
          <w:kern w:val="0"/>
          <w:sz w:val="18"/>
          <w:szCs w:val="18"/>
          <w:lang w:val="en-US" w:eastAsia="zh-CN" w:bidi="ar"/>
        </w:rPr>
      </w:pPr>
    </w:p>
    <w:p>
      <w:pPr>
        <w:keepNext w:val="0"/>
        <w:keepLines w:val="0"/>
        <w:widowControl/>
        <w:suppressLineNumbers w:val="0"/>
        <w:spacing w:before="0" w:beforeAutospacing="1" w:after="0" w:afterAutospacing="1" w:line="560" w:lineRule="atLeast"/>
        <w:ind w:left="0" w:right="0" w:firstLine="0"/>
        <w:jc w:val="center"/>
        <w:rPr>
          <w:rStyle w:val="4"/>
          <w:rFonts w:hint="eastAsia" w:ascii="宋体" w:hAnsi="宋体" w:eastAsia="宋体" w:cs="宋体"/>
          <w:i w:val="0"/>
          <w:caps w:val="0"/>
          <w:color w:val="000000"/>
          <w:spacing w:val="-8"/>
          <w:kern w:val="0"/>
          <w:sz w:val="18"/>
          <w:szCs w:val="18"/>
          <w:lang w:val="en-US" w:eastAsia="zh-CN" w:bidi="ar"/>
        </w:rPr>
      </w:pPr>
    </w:p>
    <w:p>
      <w:pPr>
        <w:keepNext w:val="0"/>
        <w:keepLines w:val="0"/>
        <w:widowControl/>
        <w:suppressLineNumbers w:val="0"/>
        <w:spacing w:before="0" w:beforeAutospacing="1" w:after="0" w:afterAutospacing="1" w:line="560" w:lineRule="atLeast"/>
        <w:ind w:left="0" w:right="0" w:firstLine="0"/>
        <w:jc w:val="center"/>
        <w:rPr>
          <w:rStyle w:val="4"/>
          <w:rFonts w:hint="eastAsia" w:ascii="宋体" w:hAnsi="宋体" w:eastAsia="宋体" w:cs="宋体"/>
          <w:i w:val="0"/>
          <w:caps w:val="0"/>
          <w:color w:val="000000"/>
          <w:spacing w:val="-8"/>
          <w:kern w:val="0"/>
          <w:sz w:val="18"/>
          <w:szCs w:val="18"/>
          <w:lang w:val="en-US" w:eastAsia="zh-CN" w:bidi="ar"/>
        </w:rPr>
      </w:pPr>
    </w:p>
    <w:p>
      <w:pPr>
        <w:rPr>
          <w:rStyle w:val="4"/>
          <w:rFonts w:hint="eastAsia" w:ascii="宋体" w:hAnsi="宋体" w:eastAsia="宋体" w:cs="宋体"/>
          <w:i w:val="0"/>
          <w:caps w:val="0"/>
          <w:color w:val="000000"/>
          <w:spacing w:val="-8"/>
          <w:kern w:val="0"/>
          <w:sz w:val="18"/>
          <w:szCs w:val="18"/>
          <w:lang w:val="en-US" w:eastAsia="zh-CN" w:bidi="ar"/>
        </w:rPr>
        <w:sectPr>
          <w:pgSz w:w="16838" w:h="11906" w:orient="landscape"/>
          <w:pgMar w:top="1800" w:right="1440" w:bottom="1800" w:left="1440" w:header="851" w:footer="992" w:gutter="0"/>
          <w:cols w:space="425" w:num="1"/>
          <w:docGrid w:type="lines" w:linePitch="312" w:charSpace="0"/>
        </w:sectPr>
      </w:pPr>
    </w:p>
    <w:p>
      <w:pPr>
        <w:keepNext w:val="0"/>
        <w:keepLines w:val="0"/>
        <w:widowControl/>
        <w:suppressLineNumbers w:val="0"/>
        <w:spacing w:before="0" w:beforeAutospacing="1" w:after="0" w:afterAutospacing="1" w:line="560" w:lineRule="atLeast"/>
        <w:ind w:left="0" w:right="0" w:firstLine="0"/>
        <w:jc w:val="center"/>
        <w:rPr>
          <w:rFonts w:hint="default" w:ascii="sans-serif" w:hAnsi="sans-serif" w:eastAsia="sans-serif" w:cs="sans-serif"/>
          <w:i w:val="0"/>
          <w:caps w:val="0"/>
          <w:color w:val="000000"/>
          <w:spacing w:val="0"/>
          <w:sz w:val="32"/>
          <w:szCs w:val="32"/>
        </w:rPr>
      </w:pPr>
      <w:r>
        <w:rPr>
          <w:rStyle w:val="4"/>
          <w:rFonts w:hint="eastAsia" w:ascii="宋体" w:hAnsi="宋体" w:eastAsia="宋体" w:cs="宋体"/>
          <w:i w:val="0"/>
          <w:caps w:val="0"/>
          <w:color w:val="000000"/>
          <w:spacing w:val="-8"/>
          <w:kern w:val="0"/>
          <w:sz w:val="32"/>
          <w:szCs w:val="32"/>
          <w:lang w:val="en-US" w:eastAsia="zh-CN" w:bidi="ar"/>
        </w:rPr>
        <w:t>广西壮族自治区审计机关行政强制裁量权基准（试行）</w:t>
      </w:r>
    </w:p>
    <w:tbl>
      <w:tblPr>
        <w:tblW w:w="8521"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50" w:type="dxa"/>
          <w:left w:w="100" w:type="dxa"/>
          <w:bottom w:w="50" w:type="dxa"/>
          <w:right w:w="100" w:type="dxa"/>
        </w:tblCellMar>
      </w:tblPr>
      <w:tblGrid>
        <w:gridCol w:w="1290"/>
        <w:gridCol w:w="723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50" w:type="dxa"/>
            <w:left w:w="100" w:type="dxa"/>
            <w:bottom w:w="50" w:type="dxa"/>
            <w:right w:w="100" w:type="dxa"/>
          </w:tblCellMar>
        </w:tblPrEx>
        <w:trPr>
          <w:trHeight w:val="405" w:hRule="atLeast"/>
        </w:trPr>
        <w:tc>
          <w:tcPr>
            <w:tcW w:w="129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Style w:val="4"/>
                <w:rFonts w:hint="eastAsia" w:ascii="宋体" w:hAnsi="宋体" w:eastAsia="宋体" w:cs="宋体"/>
                <w:i w:val="0"/>
                <w:caps w:val="0"/>
                <w:color w:val="000000"/>
                <w:spacing w:val="0"/>
                <w:kern w:val="0"/>
                <w:sz w:val="20"/>
                <w:szCs w:val="20"/>
                <w:bdr w:val="none" w:color="auto" w:sz="0" w:space="0"/>
                <w:lang w:val="en-US" w:eastAsia="zh-CN" w:bidi="ar"/>
              </w:rPr>
              <w:t>权力名称</w:t>
            </w:r>
          </w:p>
        </w:tc>
        <w:tc>
          <w:tcPr>
            <w:tcW w:w="723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0"/>
                <w:szCs w:val="20"/>
              </w:rPr>
            </w:pPr>
            <w:r>
              <w:rPr>
                <w:rStyle w:val="4"/>
                <w:rFonts w:hint="eastAsia" w:ascii="宋体" w:hAnsi="宋体" w:eastAsia="宋体" w:cs="宋体"/>
                <w:i w:val="0"/>
                <w:caps w:val="0"/>
                <w:color w:val="000000"/>
                <w:spacing w:val="0"/>
                <w:kern w:val="0"/>
                <w:sz w:val="20"/>
                <w:szCs w:val="20"/>
                <w:bdr w:val="none" w:color="auto" w:sz="0" w:space="0"/>
                <w:lang w:val="en-US" w:eastAsia="zh-CN" w:bidi="ar"/>
              </w:rPr>
              <w:t>封存账册资料与违规资产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50" w:type="dxa"/>
            <w:left w:w="100" w:type="dxa"/>
            <w:bottom w:w="50" w:type="dxa"/>
            <w:right w:w="100" w:type="dxa"/>
          </w:tblCellMar>
        </w:tblPrEx>
        <w:trPr>
          <w:trHeight w:val="668" w:hRule="atLeast"/>
        </w:trPr>
        <w:tc>
          <w:tcPr>
            <w:tcW w:w="129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Style w:val="4"/>
                <w:rFonts w:hint="eastAsia" w:ascii="宋体" w:hAnsi="宋体" w:eastAsia="宋体" w:cs="宋体"/>
                <w:i w:val="0"/>
                <w:caps w:val="0"/>
                <w:color w:val="000000"/>
                <w:spacing w:val="0"/>
                <w:kern w:val="0"/>
                <w:sz w:val="20"/>
                <w:szCs w:val="20"/>
                <w:bdr w:val="none" w:color="auto" w:sz="0" w:space="0"/>
                <w:lang w:val="en-US" w:eastAsia="zh-CN" w:bidi="ar"/>
              </w:rPr>
              <w:t>事 由</w:t>
            </w:r>
          </w:p>
        </w:tc>
        <w:tc>
          <w:tcPr>
            <w:tcW w:w="723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0"/>
                <w:szCs w:val="20"/>
              </w:rPr>
            </w:pPr>
            <w:r>
              <w:rPr>
                <w:rFonts w:hint="eastAsia" w:ascii="宋体" w:hAnsi="宋体" w:eastAsia="宋体" w:cs="宋体"/>
                <w:i w:val="0"/>
                <w:caps w:val="0"/>
                <w:color w:val="000000"/>
                <w:spacing w:val="0"/>
                <w:kern w:val="0"/>
                <w:sz w:val="20"/>
                <w:szCs w:val="20"/>
                <w:bdr w:val="none" w:color="auto" w:sz="0" w:space="0"/>
                <w:lang w:val="en-US" w:eastAsia="zh-CN" w:bidi="ar"/>
              </w:rPr>
              <w:t>被审计单位转移、隐匿、篡改、毁弃财政财务收支有关的资料,转移、隐匿所持有的违反国家规定取得的资产。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50" w:type="dxa"/>
            <w:left w:w="100" w:type="dxa"/>
            <w:bottom w:w="50" w:type="dxa"/>
            <w:right w:w="100" w:type="dxa"/>
          </w:tblCellMar>
        </w:tblPrEx>
        <w:trPr>
          <w:trHeight w:val="4388" w:hRule="atLeast"/>
        </w:trPr>
        <w:tc>
          <w:tcPr>
            <w:tcW w:w="129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Style w:val="4"/>
                <w:rFonts w:hint="eastAsia" w:ascii="宋体" w:hAnsi="宋体" w:eastAsia="宋体" w:cs="宋体"/>
                <w:i w:val="0"/>
                <w:caps w:val="0"/>
                <w:color w:val="000000"/>
                <w:spacing w:val="0"/>
                <w:kern w:val="0"/>
                <w:sz w:val="20"/>
                <w:szCs w:val="20"/>
                <w:bdr w:val="none" w:color="auto" w:sz="0" w:space="0"/>
                <w:lang w:val="en-US" w:eastAsia="zh-CN" w:bidi="ar"/>
              </w:rPr>
              <w:t>执法依据</w:t>
            </w:r>
          </w:p>
        </w:tc>
        <w:tc>
          <w:tcPr>
            <w:tcW w:w="723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left"/>
              <w:rPr>
                <w:sz w:val="20"/>
                <w:szCs w:val="20"/>
              </w:rPr>
            </w:pPr>
            <w:r>
              <w:rPr>
                <w:rFonts w:hint="eastAsia" w:ascii="宋体" w:hAnsi="宋体" w:eastAsia="宋体" w:cs="宋体"/>
                <w:i w:val="0"/>
                <w:caps w:val="0"/>
                <w:color w:val="000000"/>
                <w:spacing w:val="0"/>
                <w:kern w:val="0"/>
                <w:sz w:val="20"/>
                <w:szCs w:val="20"/>
                <w:bdr w:val="none" w:color="auto" w:sz="0" w:space="0"/>
                <w:lang w:val="en-US" w:eastAsia="zh-CN" w:bidi="ar"/>
              </w:rPr>
              <w:t>1.《中华人民共和国审计法》第三十四条 审计机关进行审计时，被审计单位不得转移、隐匿、篡改、毁弃会计凭证、会计账簿、财务会计报告以及其他与财政收支或者财务收支有关的资料，不得转移、隐匿所持有的违反国家规定取得的资产。</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left"/>
              <w:rPr>
                <w:sz w:val="20"/>
                <w:szCs w:val="20"/>
              </w:rPr>
            </w:pPr>
            <w:r>
              <w:rPr>
                <w:rFonts w:hint="eastAsia" w:ascii="宋体" w:hAnsi="宋体" w:eastAsia="宋体" w:cs="宋体"/>
                <w:i w:val="0"/>
                <w:caps w:val="0"/>
                <w:color w:val="000000"/>
                <w:spacing w:val="0"/>
                <w:kern w:val="0"/>
                <w:sz w:val="20"/>
                <w:szCs w:val="20"/>
                <w:bdr w:val="none" w:color="auto" w:sz="0" w:space="0"/>
                <w:lang w:val="en-US" w:eastAsia="zh-CN" w:bidi="ar"/>
              </w:rPr>
              <w:t>审计机关对被审计单位违反前款规定的行为，有权予以制止；必要时，经县级以上人民政府审计机关负责人批准，有权封存有关资料和违反国家规定取得的资产；对其中在金融机构的有关存款需要予以冻结的，应当向人民法院提出申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left"/>
              <w:rPr>
                <w:sz w:val="20"/>
                <w:szCs w:val="20"/>
              </w:rPr>
            </w:pPr>
            <w:r>
              <w:rPr>
                <w:rFonts w:hint="eastAsia" w:ascii="宋体" w:hAnsi="宋体" w:eastAsia="宋体" w:cs="宋体"/>
                <w:i w:val="0"/>
                <w:caps w:val="0"/>
                <w:color w:val="000000"/>
                <w:spacing w:val="0"/>
                <w:kern w:val="0"/>
                <w:sz w:val="20"/>
                <w:szCs w:val="20"/>
                <w:bdr w:val="none" w:color="auto" w:sz="0" w:space="0"/>
                <w:lang w:val="en-US" w:eastAsia="zh-CN" w:bidi="ar"/>
              </w:rPr>
              <w:t>审计机关对被审计单位正在进行的违反国家规定的财政收支、财务收支行为，有权予以制止；制止无效的，经县级以上人民政府审计机关负责人批准，通知财政部门和有关主管部门暂停拨付与违反国家规定的财政收支、财务收支行为直接有关的款项，已经拨付的，暂停使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left"/>
              <w:rPr>
                <w:sz w:val="20"/>
                <w:szCs w:val="20"/>
              </w:rPr>
            </w:pPr>
            <w:r>
              <w:rPr>
                <w:rFonts w:hint="eastAsia" w:ascii="宋体" w:hAnsi="宋体" w:eastAsia="宋体" w:cs="宋体"/>
                <w:i w:val="0"/>
                <w:caps w:val="0"/>
                <w:color w:val="000000"/>
                <w:spacing w:val="0"/>
                <w:kern w:val="0"/>
                <w:sz w:val="20"/>
                <w:szCs w:val="20"/>
                <w:bdr w:val="none" w:color="auto" w:sz="0" w:space="0"/>
                <w:lang w:val="en-US" w:eastAsia="zh-CN" w:bidi="ar"/>
              </w:rPr>
              <w:t>审计机关采取前两款规定的措施不得影响被审计单位合法的业务活动和生产经营活动。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left"/>
              <w:rPr>
                <w:sz w:val="20"/>
                <w:szCs w:val="20"/>
              </w:rPr>
            </w:pPr>
            <w:r>
              <w:rPr>
                <w:rFonts w:hint="eastAsia" w:ascii="宋体" w:hAnsi="宋体" w:eastAsia="宋体" w:cs="宋体"/>
                <w:i w:val="0"/>
                <w:caps w:val="0"/>
                <w:color w:val="000000"/>
                <w:spacing w:val="0"/>
                <w:kern w:val="0"/>
                <w:sz w:val="20"/>
                <w:szCs w:val="20"/>
                <w:bdr w:val="none" w:color="auto" w:sz="0" w:space="0"/>
                <w:lang w:val="en-US" w:eastAsia="zh-CN" w:bidi="ar"/>
              </w:rPr>
              <w:t>2.《中华人民共和国审计法实施条例》第三十二条：审计机关依照审计法第三十四条规定封存被审计单位有关资料和违反国家规定取得的资产的，应当持县级以上人民政府审计机关负责人签发的封存通知书，并在依法收集与审计事项相关的证明材料或者采取其他措施后解除封存。封存的期限为7日以内；有特殊情况需要延长的，经县级以上人民政府审计机关负责人批准，可以适当延长，但延长的期限不得超过7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left"/>
              <w:rPr>
                <w:sz w:val="20"/>
                <w:szCs w:val="20"/>
              </w:rPr>
            </w:pPr>
            <w:r>
              <w:rPr>
                <w:rFonts w:hint="eastAsia" w:ascii="宋体" w:hAnsi="宋体" w:eastAsia="宋体" w:cs="宋体"/>
                <w:i w:val="0"/>
                <w:caps w:val="0"/>
                <w:color w:val="000000"/>
                <w:spacing w:val="0"/>
                <w:kern w:val="0"/>
                <w:sz w:val="20"/>
                <w:szCs w:val="20"/>
                <w:bdr w:val="none" w:color="auto" w:sz="0" w:space="0"/>
                <w:lang w:val="en-US" w:eastAsia="zh-CN" w:bidi="ar"/>
              </w:rPr>
              <w:t> 对封存的资料、资产，审计机关可以指定被审计单位负责保管，被审计单位不得损毁或者擅自转移。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left"/>
              <w:rPr>
                <w:sz w:val="20"/>
                <w:szCs w:val="20"/>
              </w:rPr>
            </w:pPr>
            <w:r>
              <w:rPr>
                <w:rFonts w:hint="eastAsia" w:ascii="宋体" w:hAnsi="宋体" w:eastAsia="宋体" w:cs="宋体"/>
                <w:i w:val="0"/>
                <w:caps w:val="0"/>
                <w:color w:val="000000"/>
                <w:spacing w:val="0"/>
                <w:kern w:val="0"/>
                <w:sz w:val="20"/>
                <w:szCs w:val="20"/>
                <w:bdr w:val="none" w:color="auto" w:sz="0" w:space="0"/>
                <w:lang w:val="en-US" w:eastAsia="zh-CN" w:bidi="ar"/>
              </w:rPr>
              <w:t> 3.《审计机关封存资料资产规定》(2011年审计署令第9号)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50" w:type="dxa"/>
            <w:left w:w="100" w:type="dxa"/>
            <w:bottom w:w="50" w:type="dxa"/>
            <w:right w:w="100" w:type="dxa"/>
          </w:tblCellMar>
        </w:tblPrEx>
        <w:trPr>
          <w:trHeight w:val="1905" w:hRule="atLeast"/>
        </w:trPr>
        <w:tc>
          <w:tcPr>
            <w:tcW w:w="129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Style w:val="4"/>
                <w:rFonts w:hint="eastAsia" w:ascii="宋体" w:hAnsi="宋体" w:eastAsia="宋体" w:cs="宋体"/>
                <w:i w:val="0"/>
                <w:caps w:val="0"/>
                <w:color w:val="000000"/>
                <w:spacing w:val="0"/>
                <w:kern w:val="0"/>
                <w:sz w:val="20"/>
                <w:szCs w:val="20"/>
                <w:bdr w:val="none" w:color="auto" w:sz="0" w:space="0"/>
                <w:lang w:val="en-US" w:eastAsia="zh-CN" w:bidi="ar"/>
              </w:rPr>
              <w:t>封存资料与资产范围</w:t>
            </w:r>
          </w:p>
        </w:tc>
        <w:tc>
          <w:tcPr>
            <w:tcW w:w="723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left"/>
              <w:rPr>
                <w:sz w:val="20"/>
                <w:szCs w:val="20"/>
              </w:rPr>
            </w:pPr>
            <w:r>
              <w:rPr>
                <w:rFonts w:hint="eastAsia" w:ascii="宋体" w:hAnsi="宋体" w:eastAsia="宋体" w:cs="宋体"/>
                <w:i w:val="0"/>
                <w:caps w:val="0"/>
                <w:color w:val="000000"/>
                <w:spacing w:val="0"/>
                <w:kern w:val="0"/>
                <w:sz w:val="20"/>
                <w:szCs w:val="20"/>
                <w:bdr w:val="none" w:color="auto" w:sz="0" w:space="0"/>
                <w:lang w:val="en-US" w:eastAsia="zh-CN" w:bidi="ar"/>
              </w:rPr>
              <w:t>审计机关依法对被审计单位的下列资料进行封存：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left"/>
              <w:rPr>
                <w:sz w:val="20"/>
                <w:szCs w:val="20"/>
              </w:rPr>
            </w:pPr>
            <w:r>
              <w:rPr>
                <w:rFonts w:hint="eastAsia" w:ascii="宋体" w:hAnsi="宋体" w:eastAsia="宋体" w:cs="宋体"/>
                <w:i w:val="0"/>
                <w:caps w:val="0"/>
                <w:color w:val="000000"/>
                <w:spacing w:val="0"/>
                <w:kern w:val="0"/>
                <w:sz w:val="20"/>
                <w:szCs w:val="20"/>
                <w:bdr w:val="none" w:color="auto" w:sz="0" w:space="0"/>
                <w:lang w:val="en-US" w:eastAsia="zh-CN" w:bidi="ar"/>
              </w:rPr>
              <w:t>（1）会计凭证、会计账簿、财务会计报告等会计资料；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left"/>
              <w:rPr>
                <w:sz w:val="20"/>
                <w:szCs w:val="20"/>
              </w:rPr>
            </w:pPr>
            <w:r>
              <w:rPr>
                <w:rFonts w:hint="eastAsia" w:ascii="宋体" w:hAnsi="宋体" w:eastAsia="宋体" w:cs="宋体"/>
                <w:i w:val="0"/>
                <w:caps w:val="0"/>
                <w:color w:val="000000"/>
                <w:spacing w:val="0"/>
                <w:kern w:val="0"/>
                <w:sz w:val="20"/>
                <w:szCs w:val="20"/>
                <w:bdr w:val="none" w:color="auto" w:sz="0" w:space="0"/>
                <w:lang w:val="en-US" w:eastAsia="zh-CN" w:bidi="ar"/>
              </w:rPr>
              <w:t>（2）合同、文件、会议记录等与被审计单位财政收支或者财务收支有关的其他资料。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left"/>
              <w:rPr>
                <w:sz w:val="20"/>
                <w:szCs w:val="20"/>
              </w:rPr>
            </w:pPr>
            <w:r>
              <w:rPr>
                <w:rFonts w:hint="eastAsia" w:ascii="宋体" w:hAnsi="宋体" w:eastAsia="宋体" w:cs="宋体"/>
                <w:i w:val="0"/>
                <w:caps w:val="0"/>
                <w:color w:val="000000"/>
                <w:spacing w:val="0"/>
                <w:kern w:val="0"/>
                <w:sz w:val="20"/>
                <w:szCs w:val="20"/>
                <w:bdr w:val="none" w:color="auto" w:sz="0" w:space="0"/>
                <w:lang w:val="en-US" w:eastAsia="zh-CN" w:bidi="ar"/>
              </w:rPr>
              <w:t>（3）被审计单位违反国家规定取得的现金、实物等资产或者有价证券、权属证明等资产凭证。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left"/>
              <w:rPr>
                <w:sz w:val="20"/>
                <w:szCs w:val="20"/>
              </w:rPr>
            </w:pPr>
            <w:r>
              <w:rPr>
                <w:rFonts w:hint="eastAsia" w:ascii="宋体" w:hAnsi="宋体" w:eastAsia="宋体" w:cs="宋体"/>
                <w:i w:val="0"/>
                <w:caps w:val="0"/>
                <w:color w:val="000000"/>
                <w:spacing w:val="0"/>
                <w:kern w:val="0"/>
                <w:sz w:val="20"/>
                <w:szCs w:val="20"/>
                <w:bdr w:val="none" w:color="auto" w:sz="0" w:space="0"/>
                <w:lang w:val="en-US" w:eastAsia="zh-CN" w:bidi="ar"/>
              </w:rPr>
              <w:t>上述(1)(2)资料存储在磁、光、电等介质上的，审计机关可以依法封存相关存储介质。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50" w:type="dxa"/>
            <w:left w:w="100" w:type="dxa"/>
            <w:bottom w:w="50" w:type="dxa"/>
            <w:right w:w="100" w:type="dxa"/>
          </w:tblCellMar>
        </w:tblPrEx>
        <w:trPr>
          <w:trHeight w:val="3254" w:hRule="atLeast"/>
        </w:trPr>
        <w:tc>
          <w:tcPr>
            <w:tcW w:w="129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Style w:val="4"/>
                <w:rFonts w:hint="eastAsia" w:ascii="宋体" w:hAnsi="宋体" w:eastAsia="宋体" w:cs="宋体"/>
                <w:i w:val="0"/>
                <w:caps w:val="0"/>
                <w:color w:val="000000"/>
                <w:spacing w:val="0"/>
                <w:kern w:val="0"/>
                <w:sz w:val="20"/>
                <w:szCs w:val="20"/>
                <w:bdr w:val="none" w:color="auto" w:sz="0" w:space="0"/>
                <w:lang w:val="en-US" w:eastAsia="zh-CN" w:bidi="ar"/>
              </w:rPr>
              <w:t>细化流程</w:t>
            </w:r>
          </w:p>
        </w:tc>
        <w:tc>
          <w:tcPr>
            <w:tcW w:w="723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left"/>
              <w:rPr>
                <w:sz w:val="20"/>
                <w:szCs w:val="20"/>
              </w:rPr>
            </w:pPr>
            <w:r>
              <w:rPr>
                <w:rFonts w:hint="eastAsia" w:ascii="宋体" w:hAnsi="宋体" w:eastAsia="宋体" w:cs="宋体"/>
                <w:i w:val="0"/>
                <w:caps w:val="0"/>
                <w:color w:val="000000"/>
                <w:spacing w:val="0"/>
                <w:kern w:val="0"/>
                <w:sz w:val="20"/>
                <w:szCs w:val="20"/>
                <w:bdr w:val="none" w:color="auto" w:sz="0" w:space="0"/>
                <w:lang w:val="en-US" w:eastAsia="zh-CN" w:bidi="ar"/>
              </w:rPr>
              <w:t>实施行政强制措施一般程序：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left"/>
              <w:rPr>
                <w:sz w:val="20"/>
                <w:szCs w:val="20"/>
              </w:rPr>
            </w:pPr>
            <w:r>
              <w:rPr>
                <w:rFonts w:hint="eastAsia" w:ascii="宋体" w:hAnsi="宋体" w:eastAsia="宋体" w:cs="宋体"/>
                <w:i w:val="0"/>
                <w:caps w:val="0"/>
                <w:color w:val="000000"/>
                <w:spacing w:val="0"/>
                <w:kern w:val="0"/>
                <w:sz w:val="20"/>
                <w:szCs w:val="20"/>
                <w:bdr w:val="none" w:color="auto" w:sz="0" w:space="0"/>
                <w:lang w:val="en-US" w:eastAsia="zh-CN" w:bidi="ar"/>
              </w:rPr>
              <w:t>制发审计通知书→实施审计→发现被审计单位转移、隐匿、篡改、毁弃会计凭证、会计账簿、财务会计报告以及其他与财政财务收支有关的资料或者转移、隐匿违反国家规定取得的资产→予以制止(审计机关通过制止被审计单位违法行为、及时取证或者采取先行登记保存措施可以达到审计目的的，不必采取封存措施) →制止无效时，向审计机关负责人报告并经批准，印发《封存通知书》并附封存清单（封存清单一式两份，由审计人员和被审计单位相关人员核对后签名或者盖章，双方各执一份）→通知当事人到场，向当事人出示执法证件，由两名以上审计人员实施，告知当事人采取封存措施的理由、依据以及当事人依法享有的权利、救济途径→听取当事人的陈述和申辩→制作现场笔录→实施封存（期限为7日，特殊情况，经审计机关负责人批准可适当延长，但延长的期限不得超过7日）→审查并获取审计证据，或者提请有关主管部门对被审计单位违反国家规定取得的资产进行处理→共同清点封存的资料或者资产后予以退还→在封存清单上注明解除封存日期和退还的资料或者资产，由双方签名或者盖章→解除封存→书面告知当事人→办结。</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50" w:type="dxa"/>
            <w:left w:w="100" w:type="dxa"/>
            <w:bottom w:w="50" w:type="dxa"/>
            <w:right w:w="100" w:type="dxa"/>
          </w:tblCellMar>
        </w:tblPrEx>
        <w:trPr>
          <w:trHeight w:val="2295" w:hRule="atLeast"/>
        </w:trPr>
        <w:tc>
          <w:tcPr>
            <w:tcW w:w="129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sans-serif" w:hAnsi="sans-serif" w:eastAsia="sans-serif" w:cs="sans-serif"/>
                <w:i w:val="0"/>
                <w:caps w:val="0"/>
                <w:color w:val="000000"/>
                <w:spacing w:val="0"/>
                <w:sz w:val="20"/>
                <w:szCs w:val="20"/>
              </w:rPr>
            </w:pPr>
          </w:p>
        </w:tc>
        <w:tc>
          <w:tcPr>
            <w:tcW w:w="723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left"/>
              <w:rPr>
                <w:sz w:val="20"/>
                <w:szCs w:val="20"/>
              </w:rPr>
            </w:pPr>
            <w:r>
              <w:rPr>
                <w:rFonts w:hint="eastAsia" w:ascii="宋体" w:hAnsi="宋体" w:eastAsia="宋体" w:cs="宋体"/>
                <w:i w:val="0"/>
                <w:caps w:val="0"/>
                <w:color w:val="000000"/>
                <w:spacing w:val="0"/>
                <w:kern w:val="0"/>
                <w:sz w:val="20"/>
                <w:szCs w:val="20"/>
                <w:bdr w:val="none" w:color="auto" w:sz="0" w:space="0"/>
                <w:lang w:val="en-US" w:eastAsia="zh-CN" w:bidi="ar"/>
              </w:rPr>
              <w:t>当场实施行政强制措施程序：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0"/>
                <w:szCs w:val="20"/>
              </w:rPr>
            </w:pPr>
            <w:r>
              <w:rPr>
                <w:rFonts w:hint="eastAsia" w:ascii="宋体" w:hAnsi="宋体" w:eastAsia="宋体" w:cs="宋体"/>
                <w:i w:val="0"/>
                <w:caps w:val="0"/>
                <w:color w:val="000000"/>
                <w:spacing w:val="0"/>
                <w:kern w:val="0"/>
                <w:sz w:val="20"/>
                <w:szCs w:val="20"/>
                <w:bdr w:val="none" w:color="auto" w:sz="0" w:space="0"/>
                <w:lang w:val="en-US" w:eastAsia="zh-CN" w:bidi="ar"/>
              </w:rPr>
              <w:t>    制发审计通知书→实施审计→发现被审计单位转移、隐匿、篡改、毁弃会计凭证、会计账簿、财务会计报告以及其他与财政财务收支有关的资料或者转移、隐匿违反国家规定取得的资产情况紧急时(审计机关通过制止被审计单位违法行为、及时取证或者采取先行登记保存措施可以达到审计目的的，不必采取封存措施)→报经县级以上人民政府审计机关负责人口头批准，当场实施封存（期限为7日，特殊情况需要延长的，经审计机关负责人批准可适当延长，但延长的期限不得超过7日））→24小时内报负责人批准→决定（获批准的）→补送《封存通知书》→审查并获取审计证据，或者提请有关主管部门对被审计单位违反国家规定取得的资产进行处理→共同清点封存的资料或者资产后予以退还→在封存清单上注明解除封存日期和退还的资料或者资产，由双方签名或者盖章→解除封存→书面告知当事人→办结。</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0751F7"/>
    <w:rsid w:val="071F404C"/>
    <w:rsid w:val="09012C10"/>
    <w:rsid w:val="09EA2819"/>
    <w:rsid w:val="0ADA64E8"/>
    <w:rsid w:val="0B187C5C"/>
    <w:rsid w:val="0B553187"/>
    <w:rsid w:val="0CBF22AD"/>
    <w:rsid w:val="0EA6705D"/>
    <w:rsid w:val="0FB1662C"/>
    <w:rsid w:val="10C566D1"/>
    <w:rsid w:val="12D45EAE"/>
    <w:rsid w:val="17096F07"/>
    <w:rsid w:val="192F7A58"/>
    <w:rsid w:val="1ABA672A"/>
    <w:rsid w:val="1AD23DF6"/>
    <w:rsid w:val="1D7D2797"/>
    <w:rsid w:val="1FE4076B"/>
    <w:rsid w:val="222D22B6"/>
    <w:rsid w:val="22455A65"/>
    <w:rsid w:val="23267871"/>
    <w:rsid w:val="24E25A89"/>
    <w:rsid w:val="278E2BC3"/>
    <w:rsid w:val="28465087"/>
    <w:rsid w:val="2A6210BC"/>
    <w:rsid w:val="2B3C0F9C"/>
    <w:rsid w:val="2C083E47"/>
    <w:rsid w:val="2C8F5BE6"/>
    <w:rsid w:val="2CC14338"/>
    <w:rsid w:val="2D212FCC"/>
    <w:rsid w:val="2DCD31A7"/>
    <w:rsid w:val="2E9B31A2"/>
    <w:rsid w:val="2EFD41E9"/>
    <w:rsid w:val="32160F91"/>
    <w:rsid w:val="325C338D"/>
    <w:rsid w:val="364B4899"/>
    <w:rsid w:val="36AB70EF"/>
    <w:rsid w:val="3A590081"/>
    <w:rsid w:val="3A7670F0"/>
    <w:rsid w:val="3D4D1498"/>
    <w:rsid w:val="3E467458"/>
    <w:rsid w:val="3ECC35BD"/>
    <w:rsid w:val="3ED579A5"/>
    <w:rsid w:val="3EE43B07"/>
    <w:rsid w:val="40655871"/>
    <w:rsid w:val="40883FF2"/>
    <w:rsid w:val="41644357"/>
    <w:rsid w:val="422C773B"/>
    <w:rsid w:val="427911C5"/>
    <w:rsid w:val="442F23D3"/>
    <w:rsid w:val="485A201C"/>
    <w:rsid w:val="48C3440C"/>
    <w:rsid w:val="48EF3E9C"/>
    <w:rsid w:val="49827E99"/>
    <w:rsid w:val="4A0052CD"/>
    <w:rsid w:val="4ADC2E10"/>
    <w:rsid w:val="4F8C72A2"/>
    <w:rsid w:val="50590E78"/>
    <w:rsid w:val="508D1D71"/>
    <w:rsid w:val="509B6405"/>
    <w:rsid w:val="509D2506"/>
    <w:rsid w:val="51274B50"/>
    <w:rsid w:val="51277861"/>
    <w:rsid w:val="53C76940"/>
    <w:rsid w:val="58940B1F"/>
    <w:rsid w:val="58973249"/>
    <w:rsid w:val="59C10825"/>
    <w:rsid w:val="59CB618E"/>
    <w:rsid w:val="5A123967"/>
    <w:rsid w:val="5B9F6D68"/>
    <w:rsid w:val="5D3046CC"/>
    <w:rsid w:val="616352FA"/>
    <w:rsid w:val="661749A5"/>
    <w:rsid w:val="6817084A"/>
    <w:rsid w:val="68294AFC"/>
    <w:rsid w:val="6BA51722"/>
    <w:rsid w:val="6BD30B2B"/>
    <w:rsid w:val="6C0F70F2"/>
    <w:rsid w:val="6D777F44"/>
    <w:rsid w:val="6E1401AD"/>
    <w:rsid w:val="6E1D6AD7"/>
    <w:rsid w:val="6F597608"/>
    <w:rsid w:val="70055EA0"/>
    <w:rsid w:val="70C6089F"/>
    <w:rsid w:val="739B0CDE"/>
    <w:rsid w:val="74A45D8F"/>
    <w:rsid w:val="77095877"/>
    <w:rsid w:val="778030DC"/>
    <w:rsid w:val="780A1042"/>
    <w:rsid w:val="78A32CB8"/>
    <w:rsid w:val="7A62771E"/>
    <w:rsid w:val="7C3208BA"/>
    <w:rsid w:val="7EAE5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3</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仅测试OA使用（勿点）</dc:creator>
  <cp:lastModifiedBy>贺依依</cp:lastModifiedBy>
  <dcterms:modified xsi:type="dcterms:W3CDTF">2023-01-05T11:54:52Z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